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14F91" w14:textId="77777777" w:rsidR="005E2B26" w:rsidRDefault="005E2B26" w:rsidP="00EB5308">
      <w:pPr>
        <w:spacing w:after="0" w:line="360" w:lineRule="auto"/>
        <w:jc w:val="center"/>
        <w:rPr>
          <w:b/>
          <w:szCs w:val="24"/>
          <w:u w:val="single"/>
        </w:rPr>
      </w:pPr>
    </w:p>
    <w:p w14:paraId="530CD714" w14:textId="4C974B09" w:rsidR="00EB5308" w:rsidRPr="00073129" w:rsidRDefault="00EB5308" w:rsidP="00EB5308">
      <w:pPr>
        <w:spacing w:after="0" w:line="360" w:lineRule="auto"/>
        <w:jc w:val="center"/>
        <w:rPr>
          <w:b/>
          <w:szCs w:val="24"/>
          <w:u w:val="single"/>
        </w:rPr>
      </w:pPr>
      <w:r w:rsidRPr="00073129">
        <w:rPr>
          <w:b/>
          <w:szCs w:val="24"/>
          <w:u w:val="single"/>
        </w:rPr>
        <w:t>NOTAS EXPLICATIVAS DAS DEMONSTRAÇÕES CONTÁBEIS</w:t>
      </w:r>
    </w:p>
    <w:p w14:paraId="2EA3F109" w14:textId="14EA7995" w:rsidR="00EB5308" w:rsidRPr="00073129" w:rsidRDefault="00EB5308" w:rsidP="00EB5308">
      <w:pPr>
        <w:spacing w:after="0" w:line="360" w:lineRule="auto"/>
        <w:jc w:val="center"/>
        <w:rPr>
          <w:b/>
          <w:szCs w:val="24"/>
          <w:u w:val="single"/>
        </w:rPr>
      </w:pPr>
      <w:r w:rsidRPr="00073129">
        <w:rPr>
          <w:b/>
          <w:szCs w:val="24"/>
          <w:u w:val="single"/>
        </w:rPr>
        <w:t>EXERC</w:t>
      </w:r>
      <w:r>
        <w:rPr>
          <w:b/>
          <w:szCs w:val="24"/>
          <w:u w:val="single"/>
        </w:rPr>
        <w:t>Í</w:t>
      </w:r>
      <w:r w:rsidRPr="00073129">
        <w:rPr>
          <w:b/>
          <w:szCs w:val="24"/>
          <w:u w:val="single"/>
        </w:rPr>
        <w:t xml:space="preserve">CIO FINANCEIRO DE </w:t>
      </w:r>
      <w:r>
        <w:rPr>
          <w:b/>
          <w:szCs w:val="24"/>
          <w:u w:val="single"/>
        </w:rPr>
        <w:t>202</w:t>
      </w:r>
      <w:r w:rsidR="00FB0BFD">
        <w:rPr>
          <w:b/>
          <w:szCs w:val="24"/>
          <w:u w:val="single"/>
        </w:rPr>
        <w:t>5</w:t>
      </w:r>
    </w:p>
    <w:p w14:paraId="3ED9F0A6" w14:textId="77777777" w:rsidR="00CB2BEF" w:rsidRDefault="00CB2BEF" w:rsidP="00EB5308">
      <w:pPr>
        <w:spacing w:after="0" w:line="360" w:lineRule="auto"/>
        <w:jc w:val="center"/>
        <w:rPr>
          <w:szCs w:val="24"/>
          <w:u w:val="single"/>
        </w:rPr>
      </w:pPr>
    </w:p>
    <w:p w14:paraId="7DA52F8D" w14:textId="77777777" w:rsidR="00EB5308" w:rsidRDefault="00EB5308" w:rsidP="00EB5308">
      <w:pPr>
        <w:spacing w:after="0" w:line="360" w:lineRule="auto"/>
        <w:jc w:val="center"/>
        <w:rPr>
          <w:szCs w:val="24"/>
          <w:u w:val="single"/>
        </w:rPr>
      </w:pPr>
    </w:p>
    <w:p w14:paraId="451E3FD0" w14:textId="77777777" w:rsidR="00EB5308" w:rsidRPr="00073129" w:rsidRDefault="00EB5308" w:rsidP="00EB5308">
      <w:pPr>
        <w:spacing w:after="0" w:line="360" w:lineRule="auto"/>
        <w:rPr>
          <w:b/>
          <w:szCs w:val="24"/>
        </w:rPr>
      </w:pPr>
      <w:r w:rsidRPr="00073129">
        <w:rPr>
          <w:b/>
          <w:szCs w:val="24"/>
        </w:rPr>
        <w:t>NOTA 1 – INFORMAÇÕES GERAIS</w:t>
      </w:r>
    </w:p>
    <w:p w14:paraId="3482F7B0" w14:textId="77777777" w:rsidR="00EB5308" w:rsidRDefault="00EB5308" w:rsidP="00EB5308">
      <w:pPr>
        <w:spacing w:after="0" w:line="360" w:lineRule="auto"/>
        <w:jc w:val="center"/>
        <w:rPr>
          <w:szCs w:val="24"/>
          <w:u w:val="single"/>
        </w:rPr>
      </w:pPr>
    </w:p>
    <w:p w14:paraId="6FA7F49A" w14:textId="77777777" w:rsidR="005E2B26" w:rsidRDefault="005E2B26" w:rsidP="00EB5308">
      <w:pPr>
        <w:spacing w:after="0" w:line="360" w:lineRule="auto"/>
        <w:jc w:val="center"/>
        <w:rPr>
          <w:szCs w:val="24"/>
          <w:u w:val="single"/>
        </w:rPr>
      </w:pPr>
    </w:p>
    <w:p w14:paraId="1F64EEB6" w14:textId="77CE7E0E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O Município de Cruz Machado, Estado do Paraná, com Endereço à Avenida Vitória, 251, centro, Cruz Machado – PR, Administração Direta, Poder Executivo, com o objetivo de destacar os principais aspectos na composição das demonstrações contábeis do exercício findo em 31 de dezembro de 202</w:t>
      </w:r>
      <w:r w:rsidR="00FB0BFD">
        <w:rPr>
          <w:szCs w:val="24"/>
        </w:rPr>
        <w:t>5</w:t>
      </w:r>
      <w:r>
        <w:rPr>
          <w:szCs w:val="24"/>
        </w:rPr>
        <w:t>.</w:t>
      </w:r>
    </w:p>
    <w:p w14:paraId="7E267270" w14:textId="77777777" w:rsidR="00EB5308" w:rsidRDefault="00EB5308" w:rsidP="00F446EF">
      <w:pPr>
        <w:spacing w:after="0" w:line="360" w:lineRule="auto"/>
        <w:ind w:left="993" w:hanging="426"/>
        <w:rPr>
          <w:szCs w:val="24"/>
        </w:rPr>
      </w:pPr>
      <w:r>
        <w:rPr>
          <w:szCs w:val="24"/>
        </w:rPr>
        <w:t>As demonstrações Consolidadas da Administração Direta compreendem:</w:t>
      </w:r>
    </w:p>
    <w:p w14:paraId="240126FA" w14:textId="2D002847" w:rsidR="00EB5308" w:rsidRDefault="00EB5308" w:rsidP="00F446EF">
      <w:pPr>
        <w:spacing w:after="0" w:line="360" w:lineRule="auto"/>
        <w:ind w:left="993" w:hanging="426"/>
        <w:rPr>
          <w:szCs w:val="24"/>
        </w:rPr>
      </w:pPr>
      <w:r>
        <w:rPr>
          <w:szCs w:val="24"/>
        </w:rPr>
        <w:t>Prefeitura do Município de Cruz Machado – PR</w:t>
      </w:r>
      <w:r w:rsidR="007C2E68">
        <w:rPr>
          <w:szCs w:val="24"/>
        </w:rPr>
        <w:t xml:space="preserve"> (76.339.688/0001-09)</w:t>
      </w:r>
    </w:p>
    <w:p w14:paraId="5B411B10" w14:textId="0F9F5B63" w:rsidR="00EB5308" w:rsidRDefault="00EB5308" w:rsidP="00F446EF">
      <w:pPr>
        <w:spacing w:after="0" w:line="360" w:lineRule="auto"/>
        <w:ind w:left="993" w:hanging="426"/>
        <w:rPr>
          <w:szCs w:val="24"/>
        </w:rPr>
      </w:pPr>
      <w:r>
        <w:rPr>
          <w:szCs w:val="24"/>
        </w:rPr>
        <w:t xml:space="preserve">Fundo Municipal de Saúde </w:t>
      </w:r>
      <w:r w:rsidR="00F446EF">
        <w:rPr>
          <w:szCs w:val="24"/>
        </w:rPr>
        <w:t>–</w:t>
      </w:r>
      <w:r>
        <w:rPr>
          <w:szCs w:val="24"/>
        </w:rPr>
        <w:t xml:space="preserve"> FMS</w:t>
      </w:r>
      <w:r w:rsidR="00F446EF">
        <w:rPr>
          <w:szCs w:val="24"/>
        </w:rPr>
        <w:t xml:space="preserve"> (09.431.414/0001-40)</w:t>
      </w:r>
    </w:p>
    <w:p w14:paraId="2360930E" w14:textId="4490E505" w:rsidR="00F446EF" w:rsidRDefault="00F446EF" w:rsidP="00F446EF">
      <w:pPr>
        <w:spacing w:after="0" w:line="360" w:lineRule="auto"/>
        <w:ind w:left="993" w:hanging="426"/>
        <w:rPr>
          <w:szCs w:val="24"/>
        </w:rPr>
      </w:pPr>
      <w:r>
        <w:rPr>
          <w:szCs w:val="24"/>
        </w:rPr>
        <w:t xml:space="preserve">Fundo Municipal da Criança e do Adolescente </w:t>
      </w:r>
      <w:r w:rsidR="00516C27">
        <w:rPr>
          <w:szCs w:val="24"/>
        </w:rPr>
        <w:t>-</w:t>
      </w:r>
      <w:r>
        <w:rPr>
          <w:szCs w:val="24"/>
        </w:rPr>
        <w:t xml:space="preserve"> FMDCA (14.241.323/0001-81)</w:t>
      </w:r>
    </w:p>
    <w:p w14:paraId="6BB81146" w14:textId="1B45BBDD" w:rsidR="00EB5308" w:rsidRDefault="00EB5308" w:rsidP="00F446EF">
      <w:pPr>
        <w:spacing w:after="0" w:line="360" w:lineRule="auto"/>
        <w:ind w:left="993" w:hanging="426"/>
        <w:rPr>
          <w:szCs w:val="24"/>
        </w:rPr>
      </w:pPr>
      <w:r>
        <w:rPr>
          <w:szCs w:val="24"/>
        </w:rPr>
        <w:t xml:space="preserve">Fundo Municipal de Assistência Social </w:t>
      </w:r>
      <w:r w:rsidR="00516C27">
        <w:rPr>
          <w:szCs w:val="24"/>
        </w:rPr>
        <w:t>-</w:t>
      </w:r>
      <w:r>
        <w:rPr>
          <w:szCs w:val="24"/>
        </w:rPr>
        <w:t xml:space="preserve"> FMAS</w:t>
      </w:r>
      <w:r w:rsidR="00F446EF">
        <w:rPr>
          <w:szCs w:val="24"/>
        </w:rPr>
        <w:t xml:space="preserve"> (14.294.462/001-73)</w:t>
      </w:r>
    </w:p>
    <w:p w14:paraId="1162D33F" w14:textId="5D44D5BD" w:rsidR="00EB5308" w:rsidRDefault="00EB5308" w:rsidP="00F446EF">
      <w:pPr>
        <w:spacing w:after="0" w:line="360" w:lineRule="auto"/>
        <w:ind w:left="993" w:hanging="426"/>
        <w:rPr>
          <w:szCs w:val="24"/>
        </w:rPr>
      </w:pPr>
      <w:r>
        <w:rPr>
          <w:szCs w:val="24"/>
        </w:rPr>
        <w:t>Fundo Municipal da Pessoal Idosa do Município de Cruz Machado</w:t>
      </w:r>
      <w:r w:rsidR="00516C27">
        <w:rPr>
          <w:szCs w:val="24"/>
        </w:rPr>
        <w:t xml:space="preserve"> </w:t>
      </w:r>
      <w:r>
        <w:rPr>
          <w:szCs w:val="24"/>
        </w:rPr>
        <w:t>- FMPI</w:t>
      </w:r>
      <w:r w:rsidR="00F446EF">
        <w:rPr>
          <w:szCs w:val="24"/>
        </w:rPr>
        <w:t xml:space="preserve"> (28.983.222/0001-90)</w:t>
      </w:r>
    </w:p>
    <w:p w14:paraId="0E786672" w14:textId="1CB2B158" w:rsidR="00F446EF" w:rsidRDefault="00F446EF" w:rsidP="00F446EF">
      <w:pPr>
        <w:spacing w:after="0" w:line="360" w:lineRule="auto"/>
        <w:ind w:left="993" w:hanging="426"/>
        <w:rPr>
          <w:szCs w:val="24"/>
        </w:rPr>
      </w:pPr>
      <w:r>
        <w:rPr>
          <w:szCs w:val="24"/>
        </w:rPr>
        <w:t>Secretaria Municipal de Educação e Cultura (30.835.424/0001-37)</w:t>
      </w:r>
    </w:p>
    <w:p w14:paraId="795A7D98" w14:textId="50E8786B" w:rsidR="00FD7693" w:rsidRDefault="00FD7693" w:rsidP="00F446EF">
      <w:pPr>
        <w:spacing w:after="0" w:line="360" w:lineRule="auto"/>
        <w:ind w:left="993" w:hanging="426"/>
        <w:rPr>
          <w:szCs w:val="24"/>
        </w:rPr>
      </w:pPr>
      <w:r>
        <w:rPr>
          <w:szCs w:val="24"/>
        </w:rPr>
        <w:t xml:space="preserve">Fundo Municipal de Cultura de Cruz </w:t>
      </w:r>
      <w:r w:rsidR="00F446EF">
        <w:rPr>
          <w:szCs w:val="24"/>
        </w:rPr>
        <w:t>M</w:t>
      </w:r>
      <w:r>
        <w:rPr>
          <w:szCs w:val="24"/>
        </w:rPr>
        <w:t xml:space="preserve">achado </w:t>
      </w:r>
      <w:r w:rsidR="00516C27">
        <w:rPr>
          <w:szCs w:val="24"/>
        </w:rPr>
        <w:t>-</w:t>
      </w:r>
      <w:r>
        <w:rPr>
          <w:szCs w:val="24"/>
        </w:rPr>
        <w:t xml:space="preserve"> FMCCM</w:t>
      </w:r>
      <w:r w:rsidR="00F446EF">
        <w:rPr>
          <w:szCs w:val="24"/>
        </w:rPr>
        <w:t xml:space="preserve"> (50.974.089/0001-65)</w:t>
      </w:r>
      <w:r w:rsidR="002B5BFD">
        <w:rPr>
          <w:szCs w:val="24"/>
        </w:rPr>
        <w:t xml:space="preserve"> </w:t>
      </w:r>
    </w:p>
    <w:p w14:paraId="60C1FD62" w14:textId="22955720" w:rsidR="00FD7693" w:rsidRDefault="00FD7693" w:rsidP="00F446EF">
      <w:pPr>
        <w:spacing w:after="0" w:line="360" w:lineRule="auto"/>
        <w:ind w:left="993" w:hanging="426"/>
        <w:rPr>
          <w:szCs w:val="24"/>
        </w:rPr>
      </w:pPr>
      <w:r>
        <w:rPr>
          <w:szCs w:val="24"/>
        </w:rPr>
        <w:t>Fundo Municipal dos Direitos da Mulher no Município de Cruz Machado</w:t>
      </w:r>
      <w:r w:rsidR="00F446EF">
        <w:rPr>
          <w:szCs w:val="24"/>
        </w:rPr>
        <w:t xml:space="preserve"> (PR) (54.274.761/0001-60)</w:t>
      </w:r>
    </w:p>
    <w:p w14:paraId="462151D8" w14:textId="77777777" w:rsidR="00EB5308" w:rsidRDefault="00EB5308" w:rsidP="00EB5308">
      <w:pPr>
        <w:spacing w:after="0" w:line="360" w:lineRule="auto"/>
        <w:ind w:firstLine="567"/>
        <w:rPr>
          <w:szCs w:val="24"/>
        </w:rPr>
      </w:pPr>
      <w:r>
        <w:rPr>
          <w:szCs w:val="24"/>
        </w:rPr>
        <w:t>E demais Secretarias Municipais.</w:t>
      </w:r>
    </w:p>
    <w:p w14:paraId="074D9F8B" w14:textId="41D8D9DC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O Município tem participação nos consórcios Públicos, Consórcio Intermunicipal de Saúde do Vale do Iguaçu – CISVALI, e Consórcio Intergestores Paraná Saúde</w:t>
      </w:r>
      <w:r w:rsidR="00FD7693">
        <w:rPr>
          <w:szCs w:val="24"/>
        </w:rPr>
        <w:t>.</w:t>
      </w:r>
    </w:p>
    <w:p w14:paraId="47EE4354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lastRenderedPageBreak/>
        <w:t>As demonstrações que compõe o Balanço Geral do Município foram elaboradas em consonância com os dispositivos da Lei nº 4.320/64, que estatui normas gerais de Direto Financeiro para a elaboração e controle dos orçamentos e balanços; da Lei Complementar nº 101/2000, que estabelece normas de finanças públicas voltadas para a responsabilidade na gestão fiscal;</w:t>
      </w:r>
    </w:p>
    <w:p w14:paraId="1A99D153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</w:p>
    <w:p w14:paraId="1A000E88" w14:textId="77777777" w:rsidR="00EB5308" w:rsidRDefault="00EB5308" w:rsidP="00EB5308">
      <w:pPr>
        <w:spacing w:after="0" w:line="360" w:lineRule="auto"/>
        <w:ind w:left="567" w:hanging="709"/>
        <w:rPr>
          <w:szCs w:val="24"/>
        </w:rPr>
      </w:pPr>
      <w:r>
        <w:rPr>
          <w:szCs w:val="24"/>
        </w:rPr>
        <w:t>Da Lei nº 1756/2021, e suas alterações, que dispõe sobre o Plano Plurianual para o quadriênio de 2022/2025;</w:t>
      </w:r>
    </w:p>
    <w:p w14:paraId="0F3A45C9" w14:textId="6A191A7D" w:rsidR="00EB5308" w:rsidRPr="00FA2F34" w:rsidRDefault="00EB5308" w:rsidP="00EB5308">
      <w:pPr>
        <w:spacing w:after="0" w:line="360" w:lineRule="auto"/>
        <w:ind w:left="567" w:hanging="709"/>
        <w:rPr>
          <w:szCs w:val="24"/>
        </w:rPr>
      </w:pPr>
      <w:r w:rsidRPr="00FA2F34">
        <w:rPr>
          <w:szCs w:val="24"/>
        </w:rPr>
        <w:t>Lei nº</w:t>
      </w:r>
      <w:r>
        <w:rPr>
          <w:szCs w:val="24"/>
        </w:rPr>
        <w:t xml:space="preserve"> </w:t>
      </w:r>
      <w:r w:rsidR="000A2E84">
        <w:rPr>
          <w:szCs w:val="24"/>
        </w:rPr>
        <w:t>18</w:t>
      </w:r>
      <w:r w:rsidR="000417DC">
        <w:rPr>
          <w:szCs w:val="24"/>
        </w:rPr>
        <w:t>64</w:t>
      </w:r>
      <w:r>
        <w:rPr>
          <w:szCs w:val="24"/>
        </w:rPr>
        <w:t>/202</w:t>
      </w:r>
      <w:r w:rsidR="000417DC">
        <w:rPr>
          <w:szCs w:val="24"/>
        </w:rPr>
        <w:t>4</w:t>
      </w:r>
      <w:r w:rsidRPr="00FA2F34">
        <w:rPr>
          <w:szCs w:val="24"/>
        </w:rPr>
        <w:t>, que dispõe sobre as Diretrizes Orçamentárias para o exercício de 202</w:t>
      </w:r>
      <w:r w:rsidR="000417DC">
        <w:rPr>
          <w:szCs w:val="24"/>
        </w:rPr>
        <w:t>5</w:t>
      </w:r>
      <w:r w:rsidRPr="00FA2F34">
        <w:rPr>
          <w:szCs w:val="24"/>
        </w:rPr>
        <w:t>;</w:t>
      </w:r>
    </w:p>
    <w:p w14:paraId="4993E358" w14:textId="342DD3BD" w:rsidR="00EB5308" w:rsidRPr="00FA2F34" w:rsidRDefault="00EB5308" w:rsidP="00EB5308">
      <w:pPr>
        <w:spacing w:after="0" w:line="360" w:lineRule="auto"/>
        <w:ind w:left="567" w:hanging="709"/>
        <w:rPr>
          <w:szCs w:val="24"/>
        </w:rPr>
      </w:pPr>
      <w:r w:rsidRPr="00FA2F34">
        <w:rPr>
          <w:szCs w:val="24"/>
        </w:rPr>
        <w:t xml:space="preserve">Lei nº </w:t>
      </w:r>
      <w:r w:rsidR="008009CB">
        <w:rPr>
          <w:szCs w:val="24"/>
        </w:rPr>
        <w:t>1</w:t>
      </w:r>
      <w:r w:rsidR="000A2E84">
        <w:rPr>
          <w:szCs w:val="24"/>
        </w:rPr>
        <w:t>8</w:t>
      </w:r>
      <w:r w:rsidR="000417DC">
        <w:rPr>
          <w:szCs w:val="24"/>
        </w:rPr>
        <w:t>77</w:t>
      </w:r>
      <w:r>
        <w:rPr>
          <w:szCs w:val="24"/>
        </w:rPr>
        <w:t>/202</w:t>
      </w:r>
      <w:r w:rsidR="000417DC">
        <w:rPr>
          <w:szCs w:val="24"/>
        </w:rPr>
        <w:t>4</w:t>
      </w:r>
      <w:r w:rsidRPr="00FA2F34">
        <w:rPr>
          <w:szCs w:val="24"/>
        </w:rPr>
        <w:t>, que dispõe sobre o Orçamento do Município de Cruz Machado, para o exercício de 202</w:t>
      </w:r>
      <w:r w:rsidR="000417DC">
        <w:rPr>
          <w:szCs w:val="24"/>
        </w:rPr>
        <w:t>5</w:t>
      </w:r>
      <w:r w:rsidRPr="00FA2F34">
        <w:rPr>
          <w:szCs w:val="24"/>
        </w:rPr>
        <w:t>.</w:t>
      </w:r>
    </w:p>
    <w:p w14:paraId="49859111" w14:textId="742EDFB5" w:rsidR="00EB5308" w:rsidRPr="00FA2F34" w:rsidRDefault="00EB5308" w:rsidP="00EB5308">
      <w:pPr>
        <w:spacing w:after="0" w:line="360" w:lineRule="auto"/>
        <w:ind w:left="567" w:hanging="709"/>
        <w:rPr>
          <w:szCs w:val="24"/>
        </w:rPr>
      </w:pPr>
      <w:r w:rsidRPr="00FA2F34">
        <w:rPr>
          <w:szCs w:val="24"/>
        </w:rPr>
        <w:t>Decreto nº</w:t>
      </w:r>
      <w:r>
        <w:rPr>
          <w:szCs w:val="24"/>
        </w:rPr>
        <w:t xml:space="preserve"> </w:t>
      </w:r>
      <w:r w:rsidR="000417DC">
        <w:rPr>
          <w:szCs w:val="24"/>
        </w:rPr>
        <w:t>5202</w:t>
      </w:r>
      <w:r>
        <w:rPr>
          <w:szCs w:val="24"/>
        </w:rPr>
        <w:t>/202</w:t>
      </w:r>
      <w:r w:rsidR="000417DC">
        <w:rPr>
          <w:szCs w:val="24"/>
        </w:rPr>
        <w:t>5</w:t>
      </w:r>
      <w:r w:rsidRPr="00FA2F34">
        <w:rPr>
          <w:szCs w:val="24"/>
        </w:rPr>
        <w:t>, que dispõe sobre o Instrumento da Programação financeira para o exercício de 202</w:t>
      </w:r>
      <w:r w:rsidR="000417DC">
        <w:rPr>
          <w:szCs w:val="24"/>
        </w:rPr>
        <w:t>5</w:t>
      </w:r>
      <w:r w:rsidRPr="00FA2F34">
        <w:rPr>
          <w:szCs w:val="24"/>
        </w:rPr>
        <w:t>.</w:t>
      </w:r>
    </w:p>
    <w:p w14:paraId="241B1ACF" w14:textId="77777777" w:rsidR="00EB5308" w:rsidRDefault="00EB5308" w:rsidP="00EB5308">
      <w:pPr>
        <w:spacing w:after="0" w:line="360" w:lineRule="auto"/>
        <w:ind w:left="567" w:hanging="709"/>
        <w:rPr>
          <w:szCs w:val="24"/>
        </w:rPr>
      </w:pPr>
      <w:r>
        <w:rPr>
          <w:szCs w:val="24"/>
        </w:rPr>
        <w:t>Do Manual de Contabilidade Aplicada ao Setor Público – MCASP, publicado pela Secretaria do Tesouro Nacional, bem como das Normas Brasileiras de Contabilidade Aplicadas ao Setor Público (</w:t>
      </w:r>
      <w:proofErr w:type="spellStart"/>
      <w:r>
        <w:rPr>
          <w:szCs w:val="24"/>
        </w:rPr>
        <w:t>NBCs</w:t>
      </w:r>
      <w:proofErr w:type="spellEnd"/>
      <w:r>
        <w:rPr>
          <w:szCs w:val="24"/>
        </w:rPr>
        <w:t xml:space="preserve"> TSP) e outras normas que regulamentam o assunto.</w:t>
      </w:r>
    </w:p>
    <w:p w14:paraId="3EE044AD" w14:textId="77777777" w:rsidR="00EB5308" w:rsidRDefault="00EB5308" w:rsidP="00EB5308">
      <w:pPr>
        <w:spacing w:after="0" w:line="360" w:lineRule="auto"/>
        <w:rPr>
          <w:szCs w:val="24"/>
        </w:rPr>
      </w:pPr>
      <w:r>
        <w:rPr>
          <w:szCs w:val="24"/>
        </w:rPr>
        <w:t>Das Legislações e Instruções Normativas, aplicadas pelo Tribunal de Contas do Estado do Paraná, as entidades da esfera Municipal, Poder Legislativo.</w:t>
      </w:r>
    </w:p>
    <w:p w14:paraId="7AE2E28E" w14:textId="77777777" w:rsidR="005E2B26" w:rsidRDefault="005E2B26" w:rsidP="00EB5308">
      <w:pPr>
        <w:spacing w:after="0" w:line="360" w:lineRule="auto"/>
        <w:jc w:val="center"/>
        <w:rPr>
          <w:szCs w:val="24"/>
        </w:rPr>
      </w:pPr>
    </w:p>
    <w:p w14:paraId="64DC4FC4" w14:textId="77777777" w:rsidR="00EB5308" w:rsidRDefault="00EB5308" w:rsidP="00EB5308">
      <w:pPr>
        <w:spacing w:after="0" w:line="360" w:lineRule="auto"/>
        <w:jc w:val="center"/>
        <w:rPr>
          <w:szCs w:val="24"/>
        </w:rPr>
      </w:pPr>
    </w:p>
    <w:p w14:paraId="72ECEF56" w14:textId="77777777" w:rsidR="00EB5308" w:rsidRPr="00073129" w:rsidRDefault="00EB5308" w:rsidP="00EB5308">
      <w:pPr>
        <w:spacing w:after="0" w:line="360" w:lineRule="auto"/>
        <w:rPr>
          <w:b/>
          <w:szCs w:val="24"/>
        </w:rPr>
      </w:pPr>
      <w:r w:rsidRPr="00073129">
        <w:rPr>
          <w:b/>
          <w:szCs w:val="24"/>
        </w:rPr>
        <w:t>NOTA 2 - APRESENTAÇÃO DAS DEMONSTRAÇÕES CONTABEIS.</w:t>
      </w:r>
    </w:p>
    <w:p w14:paraId="7DA2F7B2" w14:textId="77777777" w:rsidR="005E2B26" w:rsidRDefault="005E2B26" w:rsidP="00EB5308">
      <w:pPr>
        <w:spacing w:after="0" w:line="360" w:lineRule="auto"/>
        <w:jc w:val="center"/>
        <w:rPr>
          <w:szCs w:val="24"/>
        </w:rPr>
      </w:pPr>
    </w:p>
    <w:p w14:paraId="436D33DA" w14:textId="2258DC8C" w:rsidR="00EB5308" w:rsidRDefault="00EB5308" w:rsidP="00EB5308">
      <w:pPr>
        <w:spacing w:after="0" w:line="360" w:lineRule="auto"/>
        <w:ind w:firstLine="851"/>
        <w:rPr>
          <w:szCs w:val="24"/>
        </w:rPr>
      </w:pPr>
      <w:r>
        <w:rPr>
          <w:szCs w:val="24"/>
        </w:rPr>
        <w:t>A contabilização do exercício de 202</w:t>
      </w:r>
      <w:r w:rsidR="000417DC">
        <w:rPr>
          <w:szCs w:val="24"/>
        </w:rPr>
        <w:t>5</w:t>
      </w:r>
      <w:r>
        <w:rPr>
          <w:szCs w:val="24"/>
        </w:rPr>
        <w:t xml:space="preserve"> foi realizada no sistema de Contabilidade </w:t>
      </w:r>
      <w:proofErr w:type="spellStart"/>
      <w:r>
        <w:rPr>
          <w:szCs w:val="24"/>
        </w:rPr>
        <w:t>Betha</w:t>
      </w:r>
      <w:proofErr w:type="spellEnd"/>
      <w:r>
        <w:rPr>
          <w:szCs w:val="24"/>
        </w:rPr>
        <w:t xml:space="preserve"> </w:t>
      </w:r>
      <w:r w:rsidR="000A2E84">
        <w:rPr>
          <w:szCs w:val="24"/>
        </w:rPr>
        <w:t>Contábil Cloud</w:t>
      </w:r>
      <w:r>
        <w:rPr>
          <w:szCs w:val="24"/>
        </w:rPr>
        <w:t xml:space="preserve">, compreendendo todas às Secretarias e Fundos Municipais, ficando apenas a Câmara Municipal que utiliza de Contabilidade Descentralizada. </w:t>
      </w:r>
    </w:p>
    <w:p w14:paraId="4F6AF87A" w14:textId="77777777" w:rsidR="00EB5308" w:rsidRDefault="00EB5308" w:rsidP="00EB5308">
      <w:pPr>
        <w:spacing w:after="0" w:line="360" w:lineRule="auto"/>
        <w:ind w:firstLine="851"/>
        <w:rPr>
          <w:szCs w:val="24"/>
        </w:rPr>
      </w:pPr>
      <w:r>
        <w:rPr>
          <w:szCs w:val="24"/>
        </w:rPr>
        <w:t xml:space="preserve">O referido Sistema Foi adquirido através de processo licitatório, contrato nº 209/2021 para o Município de Cruz Machado, o qual prevê a contratação inclusive </w:t>
      </w:r>
      <w:r>
        <w:rPr>
          <w:szCs w:val="24"/>
        </w:rPr>
        <w:lastRenderedPageBreak/>
        <w:t>para a Câmara Municipal de Cruz Machado, em atendimento aos requisitos mínimos de qualidade do Sistema Único e Integrado de execução Orçamentária, administração Financeira e Controle SIAFIC.</w:t>
      </w:r>
    </w:p>
    <w:p w14:paraId="55CB48B2" w14:textId="77777777" w:rsidR="00EB5308" w:rsidRDefault="00EB5308" w:rsidP="00EB5308">
      <w:pPr>
        <w:spacing w:after="0" w:line="360" w:lineRule="auto"/>
        <w:ind w:firstLine="851"/>
        <w:rPr>
          <w:szCs w:val="24"/>
        </w:rPr>
      </w:pPr>
      <w:r>
        <w:rPr>
          <w:szCs w:val="24"/>
        </w:rPr>
        <w:t>As Demonstrações Contábeis e suas respectivas notas explicativas estão apresentadas com valores expressos em Reais.</w:t>
      </w:r>
    </w:p>
    <w:p w14:paraId="5E26A7E7" w14:textId="77777777" w:rsidR="00CB2BEF" w:rsidRDefault="00CB2BEF" w:rsidP="00EB5308">
      <w:pPr>
        <w:spacing w:after="0" w:line="360" w:lineRule="auto"/>
        <w:ind w:firstLine="851"/>
        <w:rPr>
          <w:szCs w:val="24"/>
        </w:rPr>
      </w:pPr>
    </w:p>
    <w:p w14:paraId="5F084346" w14:textId="77777777" w:rsidR="00054178" w:rsidRDefault="00054178" w:rsidP="00EB5308">
      <w:pPr>
        <w:spacing w:after="0" w:line="360" w:lineRule="auto"/>
        <w:ind w:firstLine="851"/>
        <w:rPr>
          <w:szCs w:val="24"/>
        </w:rPr>
      </w:pPr>
    </w:p>
    <w:p w14:paraId="72B0AF79" w14:textId="77777777" w:rsidR="00EB5308" w:rsidRPr="00073129" w:rsidRDefault="00EB5308" w:rsidP="00EB5308">
      <w:pPr>
        <w:spacing w:after="0" w:line="360" w:lineRule="auto"/>
        <w:rPr>
          <w:b/>
          <w:szCs w:val="24"/>
        </w:rPr>
      </w:pPr>
      <w:r w:rsidRPr="00073129">
        <w:rPr>
          <w:b/>
          <w:szCs w:val="24"/>
        </w:rPr>
        <w:t>NOTA 3 – CRITÉRIOS NA ELABORAÇÃO DAS DEMONSTRAÇÕES CONTÁBEIS</w:t>
      </w:r>
    </w:p>
    <w:p w14:paraId="7F48BADA" w14:textId="77777777" w:rsidR="00EB5308" w:rsidRDefault="00EB5308" w:rsidP="00EB5308">
      <w:pPr>
        <w:spacing w:after="0" w:line="360" w:lineRule="auto"/>
        <w:ind w:firstLine="851"/>
        <w:rPr>
          <w:szCs w:val="24"/>
        </w:rPr>
      </w:pPr>
    </w:p>
    <w:p w14:paraId="24352DD1" w14:textId="77777777" w:rsidR="00EB5308" w:rsidRDefault="00EB5308" w:rsidP="00EB5308">
      <w:pPr>
        <w:spacing w:after="0" w:line="360" w:lineRule="auto"/>
        <w:ind w:firstLine="851"/>
        <w:rPr>
          <w:szCs w:val="24"/>
        </w:rPr>
      </w:pPr>
      <w:r>
        <w:rPr>
          <w:szCs w:val="24"/>
        </w:rPr>
        <w:t>As demonstrações contábeis foram elaboradas de acordo com as Portarias Interministeriais da Secretaria do Tesouro Nacional, em conformidade com o MCASP, instruções normativas expedidas Pelo Tribunal de Contas do Estado do Paraná. Os registros obedecem ao disposto na Lei Federal 4.320/64.</w:t>
      </w:r>
    </w:p>
    <w:p w14:paraId="1845A0AA" w14:textId="77777777" w:rsidR="00CB2BEF" w:rsidRDefault="00CB2BEF" w:rsidP="00EB5308">
      <w:pPr>
        <w:spacing w:after="0" w:line="360" w:lineRule="auto"/>
        <w:ind w:firstLine="851"/>
        <w:rPr>
          <w:szCs w:val="24"/>
        </w:rPr>
      </w:pPr>
    </w:p>
    <w:p w14:paraId="45B44E36" w14:textId="77777777" w:rsidR="00054178" w:rsidRDefault="00054178" w:rsidP="00EB5308">
      <w:pPr>
        <w:spacing w:after="0" w:line="360" w:lineRule="auto"/>
        <w:ind w:firstLine="851"/>
        <w:rPr>
          <w:szCs w:val="24"/>
        </w:rPr>
      </w:pPr>
    </w:p>
    <w:p w14:paraId="46865E4F" w14:textId="77777777" w:rsidR="00EB5308" w:rsidRDefault="00EB5308" w:rsidP="00EB5308">
      <w:pPr>
        <w:spacing w:after="0" w:line="360" w:lineRule="auto"/>
        <w:rPr>
          <w:b/>
          <w:szCs w:val="24"/>
        </w:rPr>
      </w:pPr>
      <w:r w:rsidRPr="006A2F3D">
        <w:rPr>
          <w:b/>
          <w:szCs w:val="24"/>
        </w:rPr>
        <w:t>NOTA 4 – DEMONSTRAÇÕES CONTÁBEIS</w:t>
      </w:r>
    </w:p>
    <w:p w14:paraId="2BDCCC6D" w14:textId="77777777" w:rsidR="00EB5308" w:rsidRDefault="00EB5308" w:rsidP="00EB5308">
      <w:pPr>
        <w:spacing w:after="0" w:line="360" w:lineRule="auto"/>
        <w:ind w:firstLine="851"/>
        <w:rPr>
          <w:szCs w:val="24"/>
        </w:rPr>
      </w:pPr>
    </w:p>
    <w:p w14:paraId="509B2F43" w14:textId="77777777" w:rsidR="00EB5308" w:rsidRPr="0027282D" w:rsidRDefault="00EB5308" w:rsidP="00EB5308">
      <w:pPr>
        <w:spacing w:after="0" w:line="360" w:lineRule="auto"/>
        <w:rPr>
          <w:b/>
          <w:szCs w:val="24"/>
        </w:rPr>
      </w:pPr>
      <w:r>
        <w:rPr>
          <w:b/>
          <w:szCs w:val="24"/>
        </w:rPr>
        <w:t>4.1 - BALANÇO ORÇAMENTÁRIO – Anexo 12</w:t>
      </w:r>
    </w:p>
    <w:p w14:paraId="6C7109FC" w14:textId="77777777" w:rsidR="00EB5308" w:rsidRDefault="00EB5308" w:rsidP="00EB5308">
      <w:pPr>
        <w:spacing w:after="0" w:line="360" w:lineRule="auto"/>
        <w:ind w:firstLine="851"/>
        <w:rPr>
          <w:szCs w:val="24"/>
        </w:rPr>
      </w:pPr>
    </w:p>
    <w:p w14:paraId="4798F0EC" w14:textId="419D1277" w:rsidR="00EB5308" w:rsidRDefault="00EB5308" w:rsidP="00EB5308">
      <w:pPr>
        <w:spacing w:after="0" w:line="360" w:lineRule="auto"/>
        <w:ind w:firstLine="851"/>
        <w:rPr>
          <w:szCs w:val="24"/>
        </w:rPr>
      </w:pPr>
      <w:r>
        <w:rPr>
          <w:szCs w:val="24"/>
        </w:rPr>
        <w:t>O Balanço Orçamentário demonstra as receitas e despesas previstas em confronto com as realizadas, demonstra também as despesas fixadas e a executada no exercício em conformidade com a Lei Orçamentaria para o exercício de 202</w:t>
      </w:r>
      <w:r w:rsidR="00752027">
        <w:rPr>
          <w:szCs w:val="24"/>
        </w:rPr>
        <w:t>5</w:t>
      </w:r>
      <w:r>
        <w:rPr>
          <w:szCs w:val="24"/>
        </w:rPr>
        <w:t>.</w:t>
      </w:r>
    </w:p>
    <w:p w14:paraId="515F689F" w14:textId="7341CC79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A Receita Prevista na LOA foi de R$ </w:t>
      </w:r>
      <w:r w:rsidR="00752027">
        <w:rPr>
          <w:szCs w:val="24"/>
        </w:rPr>
        <w:t>92.650.000,00</w:t>
      </w:r>
      <w:r w:rsidR="00BD09FE">
        <w:rPr>
          <w:szCs w:val="24"/>
        </w:rPr>
        <w:t xml:space="preserve"> (noventa e dois milhões, seiscentos e cinquenta mil reais)</w:t>
      </w:r>
      <w:r>
        <w:rPr>
          <w:szCs w:val="24"/>
        </w:rPr>
        <w:t xml:space="preserve"> e a Realizada/ Arrecadada no exercício de R$ </w:t>
      </w:r>
      <w:r w:rsidR="00752027">
        <w:rPr>
          <w:szCs w:val="24"/>
        </w:rPr>
        <w:t>108.790.162,80</w:t>
      </w:r>
      <w:r w:rsidR="00BD09FE">
        <w:rPr>
          <w:szCs w:val="24"/>
        </w:rPr>
        <w:t xml:space="preserve"> (cento e oito milhões, setecentos e noventa mil, centos e sessenta e dois reais e oitenta centavos)</w:t>
      </w:r>
      <w:r>
        <w:rPr>
          <w:szCs w:val="24"/>
        </w:rPr>
        <w:t>.</w:t>
      </w:r>
    </w:p>
    <w:p w14:paraId="543D8243" w14:textId="0C063319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A despesa fixada foi de R$ </w:t>
      </w:r>
      <w:r w:rsidR="00752027">
        <w:rPr>
          <w:szCs w:val="24"/>
        </w:rPr>
        <w:t>92.6</w:t>
      </w:r>
      <w:r w:rsidR="007E6012">
        <w:rPr>
          <w:szCs w:val="24"/>
        </w:rPr>
        <w:t>5</w:t>
      </w:r>
      <w:r w:rsidR="00752027">
        <w:rPr>
          <w:szCs w:val="24"/>
        </w:rPr>
        <w:t>0.000</w:t>
      </w:r>
      <w:r w:rsidR="00EF4143">
        <w:rPr>
          <w:szCs w:val="24"/>
        </w:rPr>
        <w:t>,00</w:t>
      </w:r>
      <w:r w:rsidR="00BD09FE">
        <w:rPr>
          <w:szCs w:val="24"/>
        </w:rPr>
        <w:t>(Noventa e dois milhões, seiscentos e cinquenta mil reais)</w:t>
      </w:r>
      <w:r>
        <w:rPr>
          <w:szCs w:val="24"/>
        </w:rPr>
        <w:t xml:space="preserve"> sendo que para o</w:t>
      </w:r>
      <w:r w:rsidRPr="0027282D">
        <w:rPr>
          <w:szCs w:val="24"/>
        </w:rPr>
        <w:t xml:space="preserve"> </w:t>
      </w:r>
      <w:r>
        <w:rPr>
          <w:szCs w:val="24"/>
        </w:rPr>
        <w:t xml:space="preserve">para o Poder </w:t>
      </w:r>
      <w:r w:rsidR="00054178">
        <w:rPr>
          <w:szCs w:val="24"/>
        </w:rPr>
        <w:t>Executivo R</w:t>
      </w:r>
      <w:r>
        <w:rPr>
          <w:szCs w:val="24"/>
        </w:rPr>
        <w:t xml:space="preserve">$ </w:t>
      </w:r>
      <w:r w:rsidR="00752027">
        <w:rPr>
          <w:szCs w:val="24"/>
        </w:rPr>
        <w:lastRenderedPageBreak/>
        <w:t>90.290.000,00</w:t>
      </w:r>
      <w:r w:rsidR="00BD09FE">
        <w:rPr>
          <w:szCs w:val="24"/>
        </w:rPr>
        <w:t>(noventa milhões, duzentos e noventa reais)</w:t>
      </w:r>
      <w:r>
        <w:rPr>
          <w:szCs w:val="24"/>
        </w:rPr>
        <w:t xml:space="preserve"> e para o Poder Legislativo foi fixado em R$ </w:t>
      </w:r>
      <w:r w:rsidR="00752027">
        <w:rPr>
          <w:szCs w:val="24"/>
        </w:rPr>
        <w:t>2.360</w:t>
      </w:r>
      <w:r>
        <w:rPr>
          <w:szCs w:val="24"/>
        </w:rPr>
        <w:t>.000,00</w:t>
      </w:r>
      <w:r w:rsidR="00BD09FE">
        <w:rPr>
          <w:szCs w:val="24"/>
        </w:rPr>
        <w:t>(dois milhões trezentos e sessenta mil reais)</w:t>
      </w:r>
      <w:r>
        <w:rPr>
          <w:szCs w:val="24"/>
        </w:rPr>
        <w:t>.</w:t>
      </w:r>
    </w:p>
    <w:p w14:paraId="56BB30C3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Ocorreram atualizações orçamentárias através de aberturas de Créditos adicionais, por meio de decretos autorizados pela Lei Orçamentaria e por decretos autorizados em Leis Especificas.</w:t>
      </w:r>
    </w:p>
    <w:p w14:paraId="664A7C4F" w14:textId="11436183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As Despesas empenhadas</w:t>
      </w:r>
      <w:r w:rsidR="00705E37">
        <w:rPr>
          <w:szCs w:val="24"/>
        </w:rPr>
        <w:t>,</w:t>
      </w:r>
      <w:r>
        <w:rPr>
          <w:szCs w:val="24"/>
        </w:rPr>
        <w:t xml:space="preserve"> Pelo Poder Executivo foram de R$ </w:t>
      </w:r>
      <w:r w:rsidR="00752027">
        <w:rPr>
          <w:szCs w:val="24"/>
        </w:rPr>
        <w:t>98.211.872,78</w:t>
      </w:r>
      <w:r w:rsidR="00BD09FE">
        <w:rPr>
          <w:szCs w:val="24"/>
        </w:rPr>
        <w:t xml:space="preserve"> (noventa e oito milhões, duzentos e onze mil, oitocentos e setenta e dois reais e setenta e oito centavos)</w:t>
      </w:r>
      <w:r>
        <w:rPr>
          <w:szCs w:val="24"/>
        </w:rPr>
        <w:t xml:space="preserve">, despesas liquidadas de R$ </w:t>
      </w:r>
      <w:r w:rsidR="00752027">
        <w:rPr>
          <w:szCs w:val="24"/>
        </w:rPr>
        <w:t>93.318.578,03</w:t>
      </w:r>
      <w:r w:rsidR="00BD09FE">
        <w:rPr>
          <w:szCs w:val="24"/>
        </w:rPr>
        <w:t>(noventa e três milhões, trezentos e dezoito mil, quinhentos e setenta e oito reais e três centavos)</w:t>
      </w:r>
      <w:r>
        <w:rPr>
          <w:szCs w:val="24"/>
        </w:rPr>
        <w:t xml:space="preserve"> e a despesa paga no exercício de R$ </w:t>
      </w:r>
      <w:r w:rsidR="00752027">
        <w:rPr>
          <w:szCs w:val="24"/>
        </w:rPr>
        <w:t>93.318.263,06</w:t>
      </w:r>
      <w:r w:rsidR="00BD09FE">
        <w:rPr>
          <w:szCs w:val="24"/>
        </w:rPr>
        <w:t xml:space="preserve"> (noventa e três milhões, trezentos e dezoito mil, duzentos e sessenta e três reais e seis centavos)</w:t>
      </w:r>
      <w:r>
        <w:rPr>
          <w:szCs w:val="24"/>
        </w:rPr>
        <w:t>.</w:t>
      </w:r>
    </w:p>
    <w:p w14:paraId="528FC9E0" w14:textId="32F3C331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Restos a pagar inscritos em anos anteriores e pagos no exercício de 202</w:t>
      </w:r>
      <w:r w:rsidR="00752027">
        <w:rPr>
          <w:szCs w:val="24"/>
        </w:rPr>
        <w:t>5</w:t>
      </w:r>
      <w:r>
        <w:rPr>
          <w:szCs w:val="24"/>
        </w:rPr>
        <w:t xml:space="preserve"> foi de R$ </w:t>
      </w:r>
      <w:r w:rsidR="00752027">
        <w:rPr>
          <w:szCs w:val="24"/>
        </w:rPr>
        <w:t>7.004.517,65</w:t>
      </w:r>
      <w:r w:rsidR="00BD09FE">
        <w:rPr>
          <w:szCs w:val="24"/>
        </w:rPr>
        <w:t>(sete milhões, quatro mil, quinhentos e dezessete reais e sessenta e cinco centavos)</w:t>
      </w:r>
      <w:r w:rsidR="00F22C0F">
        <w:rPr>
          <w:szCs w:val="24"/>
        </w:rPr>
        <w:t>.</w:t>
      </w:r>
    </w:p>
    <w:p w14:paraId="1AEFDB81" w14:textId="77777777" w:rsidR="005E2B26" w:rsidRDefault="005E2B26" w:rsidP="00EB5308">
      <w:pPr>
        <w:spacing w:after="0" w:line="360" w:lineRule="auto"/>
        <w:ind w:firstLine="1134"/>
        <w:rPr>
          <w:szCs w:val="24"/>
        </w:rPr>
      </w:pPr>
    </w:p>
    <w:p w14:paraId="57D4ABEE" w14:textId="77777777" w:rsidR="005E2B26" w:rsidRDefault="005E2B26" w:rsidP="00EB5308">
      <w:pPr>
        <w:spacing w:after="0" w:line="360" w:lineRule="auto"/>
        <w:ind w:firstLine="1134"/>
        <w:rPr>
          <w:szCs w:val="24"/>
        </w:rPr>
      </w:pPr>
    </w:p>
    <w:p w14:paraId="50CD17C3" w14:textId="77777777" w:rsidR="00EB5308" w:rsidRDefault="00EB5308" w:rsidP="00EB5308">
      <w:pPr>
        <w:spacing w:after="0" w:line="360" w:lineRule="auto"/>
        <w:rPr>
          <w:szCs w:val="24"/>
        </w:rPr>
      </w:pPr>
      <w:r>
        <w:rPr>
          <w:b/>
          <w:szCs w:val="24"/>
        </w:rPr>
        <w:t xml:space="preserve">4.2 - </w:t>
      </w:r>
      <w:r w:rsidRPr="0027282D">
        <w:rPr>
          <w:b/>
          <w:szCs w:val="24"/>
        </w:rPr>
        <w:t>BALANÇO FINANCEIRO</w:t>
      </w:r>
      <w:r>
        <w:rPr>
          <w:b/>
          <w:szCs w:val="24"/>
        </w:rPr>
        <w:t xml:space="preserve"> – Anexo 13</w:t>
      </w:r>
    </w:p>
    <w:p w14:paraId="67157E76" w14:textId="77777777" w:rsidR="00EB5308" w:rsidRDefault="00EB5308" w:rsidP="00EB5308">
      <w:pPr>
        <w:spacing w:after="0" w:line="360" w:lineRule="auto"/>
        <w:ind w:firstLine="1134"/>
        <w:jc w:val="center"/>
        <w:rPr>
          <w:szCs w:val="24"/>
        </w:rPr>
      </w:pPr>
    </w:p>
    <w:p w14:paraId="3EA160EA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O Balanço Financeiro evidencia as receitas e despesas orçamentárias, bem como os ingressos e dispêndios </w:t>
      </w:r>
      <w:proofErr w:type="spellStart"/>
      <w:r>
        <w:rPr>
          <w:szCs w:val="24"/>
        </w:rPr>
        <w:t>extra-orçamentários</w:t>
      </w:r>
      <w:proofErr w:type="spellEnd"/>
      <w:r>
        <w:rPr>
          <w:szCs w:val="24"/>
        </w:rPr>
        <w:t>, conjugados com os saldos bancários do exercício anterior e os que transferem para o início do exercício seguinte.</w:t>
      </w:r>
    </w:p>
    <w:p w14:paraId="500FC800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Enquanto o Balanço evidencia as receitas arrecadadas e as despesas executadas por categoria econômica o balancete financeiro os evidencia por fontes de arrecadações.</w:t>
      </w:r>
    </w:p>
    <w:p w14:paraId="08787D6C" w14:textId="1AD64DE9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Demonstra que foi repassado ao Poder Legislativo o valor de R$ 2.400.00</w:t>
      </w:r>
      <w:r w:rsidR="00F22C0F">
        <w:rPr>
          <w:szCs w:val="24"/>
        </w:rPr>
        <w:t>0</w:t>
      </w:r>
      <w:r>
        <w:rPr>
          <w:szCs w:val="24"/>
        </w:rPr>
        <w:t>,</w:t>
      </w:r>
      <w:r w:rsidR="00F22C0F">
        <w:rPr>
          <w:szCs w:val="24"/>
        </w:rPr>
        <w:t>0</w:t>
      </w:r>
      <w:r>
        <w:rPr>
          <w:szCs w:val="24"/>
        </w:rPr>
        <w:t>0</w:t>
      </w:r>
      <w:r w:rsidR="00BD09FE">
        <w:rPr>
          <w:szCs w:val="24"/>
        </w:rPr>
        <w:t xml:space="preserve"> (Dois milhões e quatrocentos mil reais)</w:t>
      </w:r>
      <w:r>
        <w:rPr>
          <w:szCs w:val="24"/>
        </w:rPr>
        <w:t xml:space="preserve"> e que o mesmo Órgão </w:t>
      </w:r>
      <w:r>
        <w:rPr>
          <w:szCs w:val="24"/>
        </w:rPr>
        <w:lastRenderedPageBreak/>
        <w:t xml:space="preserve">devolveu no final do exercício ao Poder executivo a quantia de R$ </w:t>
      </w:r>
      <w:r w:rsidR="00752027">
        <w:rPr>
          <w:szCs w:val="24"/>
        </w:rPr>
        <w:t>601.721,39</w:t>
      </w:r>
      <w:r w:rsidR="00BD09FE">
        <w:rPr>
          <w:szCs w:val="24"/>
        </w:rPr>
        <w:t xml:space="preserve"> (seiscentos e um mil, setecentos e vinte e um reais, e trinta e nove centavos).</w:t>
      </w:r>
    </w:p>
    <w:p w14:paraId="3ED3F843" w14:textId="77777777" w:rsidR="005E2B26" w:rsidRDefault="005E2B26" w:rsidP="00EB5308">
      <w:pPr>
        <w:spacing w:after="0" w:line="360" w:lineRule="auto"/>
        <w:ind w:firstLine="1134"/>
        <w:rPr>
          <w:szCs w:val="24"/>
        </w:rPr>
      </w:pPr>
    </w:p>
    <w:p w14:paraId="332F7D78" w14:textId="77777777" w:rsidR="005E2B26" w:rsidRDefault="005E2B26" w:rsidP="00EB5308">
      <w:pPr>
        <w:spacing w:after="0" w:line="360" w:lineRule="auto"/>
        <w:ind w:firstLine="1134"/>
        <w:rPr>
          <w:szCs w:val="24"/>
        </w:rPr>
      </w:pPr>
    </w:p>
    <w:p w14:paraId="4E422D74" w14:textId="77777777" w:rsidR="00EB5308" w:rsidRPr="0062793A" w:rsidRDefault="00EB5308" w:rsidP="00EB5308">
      <w:pPr>
        <w:spacing w:after="0" w:line="360" w:lineRule="auto"/>
        <w:rPr>
          <w:b/>
          <w:szCs w:val="24"/>
        </w:rPr>
      </w:pPr>
      <w:r>
        <w:rPr>
          <w:b/>
          <w:szCs w:val="24"/>
        </w:rPr>
        <w:t xml:space="preserve">4.3 - </w:t>
      </w:r>
      <w:r w:rsidRPr="0062793A">
        <w:rPr>
          <w:b/>
          <w:szCs w:val="24"/>
        </w:rPr>
        <w:t>BALANÇO PATRIMONIAL</w:t>
      </w:r>
      <w:r>
        <w:rPr>
          <w:b/>
          <w:szCs w:val="24"/>
        </w:rPr>
        <w:t xml:space="preserve"> – Anexo 14</w:t>
      </w:r>
    </w:p>
    <w:p w14:paraId="5BD6A191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</w:p>
    <w:p w14:paraId="54011D21" w14:textId="68D86EAC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O Balanço Patrimonial evidencia a situação patrimonial do município em 31 de dezembro de 202</w:t>
      </w:r>
      <w:r w:rsidR="001433D1">
        <w:rPr>
          <w:szCs w:val="24"/>
        </w:rPr>
        <w:t>5</w:t>
      </w:r>
      <w:r>
        <w:rPr>
          <w:szCs w:val="24"/>
        </w:rPr>
        <w:t>. Mediante sua observação, é possível conhecer qualitativa e quantitativamente a composição dos bens e direitos (ativos), das obrigações (passivos), e dos capitais, reservas e resultados acumulados (patrimônio líquido), bem como os atos potenciais, que são registrados em conta de compensação.</w:t>
      </w:r>
    </w:p>
    <w:p w14:paraId="49C75294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O Balanço patrimonial permite análises diversas acerca da situação patrimonial da entidade, como sua liquidez e seu endividamento.</w:t>
      </w:r>
    </w:p>
    <w:p w14:paraId="7EB7DE90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</w:p>
    <w:p w14:paraId="6EE2429B" w14:textId="77777777" w:rsidR="00EB5308" w:rsidRDefault="00EB5308" w:rsidP="00EB5308">
      <w:pPr>
        <w:spacing w:after="0" w:line="360" w:lineRule="auto"/>
        <w:rPr>
          <w:b/>
          <w:szCs w:val="24"/>
        </w:rPr>
      </w:pPr>
      <w:r w:rsidRPr="00BB4187">
        <w:rPr>
          <w:b/>
          <w:szCs w:val="24"/>
        </w:rPr>
        <w:t xml:space="preserve">Nota 4.3.1 – ATIVO </w:t>
      </w:r>
      <w:r>
        <w:rPr>
          <w:b/>
          <w:szCs w:val="24"/>
        </w:rPr>
        <w:t>– Ativo Circulante e não-Circulante.</w:t>
      </w:r>
    </w:p>
    <w:p w14:paraId="79221DBB" w14:textId="77777777" w:rsidR="00EB5308" w:rsidRPr="00BB4187" w:rsidRDefault="00EB5308" w:rsidP="00EB5308">
      <w:pPr>
        <w:spacing w:after="0" w:line="360" w:lineRule="auto"/>
        <w:rPr>
          <w:b/>
          <w:szCs w:val="24"/>
        </w:rPr>
      </w:pPr>
    </w:p>
    <w:p w14:paraId="2CDB7EA7" w14:textId="77777777" w:rsidR="00EB5308" w:rsidRDefault="00EB5308" w:rsidP="00EB5308">
      <w:pPr>
        <w:spacing w:after="0" w:line="360" w:lineRule="auto"/>
        <w:rPr>
          <w:b/>
          <w:szCs w:val="24"/>
        </w:rPr>
      </w:pPr>
      <w:r w:rsidRPr="0062793A">
        <w:rPr>
          <w:b/>
          <w:szCs w:val="24"/>
        </w:rPr>
        <w:t xml:space="preserve">Nota </w:t>
      </w:r>
      <w:r>
        <w:rPr>
          <w:b/>
          <w:szCs w:val="24"/>
        </w:rPr>
        <w:t>4.3.1.1 -</w:t>
      </w:r>
      <w:r w:rsidRPr="0062793A">
        <w:rPr>
          <w:b/>
          <w:szCs w:val="24"/>
        </w:rPr>
        <w:t xml:space="preserve"> Ativo Circulante </w:t>
      </w:r>
      <w:r>
        <w:rPr>
          <w:b/>
          <w:szCs w:val="24"/>
        </w:rPr>
        <w:t>-</w:t>
      </w:r>
      <w:r w:rsidRPr="0062793A">
        <w:rPr>
          <w:b/>
          <w:szCs w:val="24"/>
        </w:rPr>
        <w:t xml:space="preserve"> Caixa e Equivalentes de Caixa.</w:t>
      </w:r>
    </w:p>
    <w:p w14:paraId="7B969FE9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</w:p>
    <w:p w14:paraId="5C81A647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Essa conta compreende o somatório dos valores em bancos conta movimento, aplicações e poupança. Os valores em Reais e Conciliados em conformidade com os registros contábeis e bancários.</w:t>
      </w:r>
    </w:p>
    <w:p w14:paraId="74D4DCB6" w14:textId="198AC2F9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O Saldo das Disposições Bancarias em 31 de dezembro de 202</w:t>
      </w:r>
      <w:r w:rsidR="001433D1">
        <w:rPr>
          <w:szCs w:val="24"/>
        </w:rPr>
        <w:t>5</w:t>
      </w:r>
      <w:r>
        <w:rPr>
          <w:szCs w:val="24"/>
        </w:rPr>
        <w:t xml:space="preserve"> é de R$ </w:t>
      </w:r>
      <w:r w:rsidR="001433D1">
        <w:rPr>
          <w:szCs w:val="24"/>
        </w:rPr>
        <w:t>40.403.313,02</w:t>
      </w:r>
      <w:r>
        <w:rPr>
          <w:szCs w:val="24"/>
        </w:rPr>
        <w:t xml:space="preserve"> (</w:t>
      </w:r>
      <w:r w:rsidR="001433D1">
        <w:rPr>
          <w:szCs w:val="24"/>
        </w:rPr>
        <w:t>Quarenta milhões, quatrocentos e três mil, trezentos e treze reais e dois centavos</w:t>
      </w:r>
      <w:r>
        <w:rPr>
          <w:szCs w:val="24"/>
        </w:rPr>
        <w:t>).</w:t>
      </w:r>
    </w:p>
    <w:p w14:paraId="76003A79" w14:textId="77777777" w:rsidR="009D74D8" w:rsidRDefault="009D74D8" w:rsidP="00EB5308">
      <w:pPr>
        <w:spacing w:after="0" w:line="360" w:lineRule="auto"/>
        <w:ind w:firstLine="1134"/>
        <w:rPr>
          <w:szCs w:val="24"/>
        </w:rPr>
      </w:pPr>
    </w:p>
    <w:p w14:paraId="79D35849" w14:textId="77777777" w:rsidR="00EB5308" w:rsidRDefault="00EB5308" w:rsidP="00EB5308">
      <w:pPr>
        <w:spacing w:after="0" w:line="360" w:lineRule="auto"/>
        <w:rPr>
          <w:b/>
          <w:szCs w:val="24"/>
        </w:rPr>
      </w:pPr>
      <w:r w:rsidRPr="00261C59">
        <w:rPr>
          <w:b/>
          <w:szCs w:val="24"/>
        </w:rPr>
        <w:t xml:space="preserve">Nota </w:t>
      </w:r>
      <w:r>
        <w:rPr>
          <w:b/>
          <w:szCs w:val="24"/>
        </w:rPr>
        <w:t>4.3.1.</w:t>
      </w:r>
      <w:r w:rsidRPr="00261C59">
        <w:rPr>
          <w:b/>
          <w:szCs w:val="24"/>
        </w:rPr>
        <w:t>2</w:t>
      </w:r>
      <w:r>
        <w:rPr>
          <w:b/>
          <w:szCs w:val="24"/>
        </w:rPr>
        <w:t xml:space="preserve"> -</w:t>
      </w:r>
      <w:r w:rsidRPr="00261C59">
        <w:rPr>
          <w:b/>
          <w:szCs w:val="24"/>
        </w:rPr>
        <w:t xml:space="preserve"> </w:t>
      </w:r>
      <w:r>
        <w:rPr>
          <w:b/>
          <w:szCs w:val="24"/>
        </w:rPr>
        <w:t xml:space="preserve">Ativo Circulante - </w:t>
      </w:r>
      <w:r w:rsidRPr="00261C59">
        <w:rPr>
          <w:b/>
          <w:szCs w:val="24"/>
        </w:rPr>
        <w:t>Créditos a Curto Prazo</w:t>
      </w:r>
      <w:r>
        <w:rPr>
          <w:b/>
          <w:szCs w:val="24"/>
        </w:rPr>
        <w:t xml:space="preserve"> e Ativo não circulante – Ativo realizável a longo Prazo.</w:t>
      </w:r>
    </w:p>
    <w:p w14:paraId="3BEEF3BD" w14:textId="77777777" w:rsidR="00EB5308" w:rsidRPr="00261C59" w:rsidRDefault="00EB5308" w:rsidP="00EB5308">
      <w:pPr>
        <w:spacing w:after="0" w:line="360" w:lineRule="auto"/>
        <w:ind w:firstLine="1134"/>
        <w:rPr>
          <w:b/>
          <w:szCs w:val="24"/>
        </w:rPr>
      </w:pPr>
    </w:p>
    <w:p w14:paraId="59096004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Compreende os direitos ou créditos de natureza tributária e os créditos não tributário, não recebidos nos prazos estabelecidos. Estão incluídos nos </w:t>
      </w:r>
      <w:r>
        <w:rPr>
          <w:szCs w:val="24"/>
        </w:rPr>
        <w:lastRenderedPageBreak/>
        <w:t>respectivos saldos os juros, encargos e atualizações monetárias referente aos créditos.</w:t>
      </w:r>
    </w:p>
    <w:p w14:paraId="57B568CC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Foram Contabilizados em curto prazo os valores estimados para realização até o termino do exercício seguinte e os saldos restantes foram contabilizados na conta ativo realizável a longo prazo.</w:t>
      </w:r>
    </w:p>
    <w:p w14:paraId="658230CD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Os valores dos créditos estão assim divididos:</w:t>
      </w:r>
    </w:p>
    <w:p w14:paraId="67A4081A" w14:textId="77777777" w:rsidR="00054178" w:rsidRDefault="00054178" w:rsidP="00EB5308">
      <w:pPr>
        <w:spacing w:after="0" w:line="360" w:lineRule="auto"/>
        <w:ind w:firstLine="1134"/>
        <w:rPr>
          <w:szCs w:val="24"/>
        </w:rPr>
      </w:pPr>
    </w:p>
    <w:p w14:paraId="13295E43" w14:textId="10AFFAFD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Créditos Tributários a receber não inscritos em Dívida Ativa:</w:t>
      </w:r>
    </w:p>
    <w:tbl>
      <w:tblPr>
        <w:tblStyle w:val="Tabelacomgrade"/>
        <w:tblW w:w="5731" w:type="dxa"/>
        <w:tblInd w:w="1101" w:type="dxa"/>
        <w:tblLook w:val="04A0" w:firstRow="1" w:lastRow="0" w:firstColumn="1" w:lastColumn="0" w:noHBand="0" w:noVBand="1"/>
      </w:tblPr>
      <w:tblGrid>
        <w:gridCol w:w="1559"/>
        <w:gridCol w:w="2086"/>
        <w:gridCol w:w="2086"/>
      </w:tblGrid>
      <w:tr w:rsidR="001433D1" w:rsidRPr="00832CF5" w14:paraId="6F940E91" w14:textId="02C49112" w:rsidTr="001433D1">
        <w:tc>
          <w:tcPr>
            <w:tcW w:w="1559" w:type="dxa"/>
          </w:tcPr>
          <w:p w14:paraId="3511EED5" w14:textId="77777777" w:rsidR="001433D1" w:rsidRPr="00832CF5" w:rsidRDefault="001433D1" w:rsidP="001433D1">
            <w:pPr>
              <w:jc w:val="center"/>
              <w:rPr>
                <w:b/>
              </w:rPr>
            </w:pPr>
            <w:r w:rsidRPr="00832CF5">
              <w:rPr>
                <w:b/>
              </w:rPr>
              <w:t>Credito a Receber</w:t>
            </w:r>
          </w:p>
        </w:tc>
        <w:tc>
          <w:tcPr>
            <w:tcW w:w="2086" w:type="dxa"/>
          </w:tcPr>
          <w:p w14:paraId="024B1A5B" w14:textId="77777777" w:rsidR="001433D1" w:rsidRDefault="001433D1" w:rsidP="001433D1">
            <w:pPr>
              <w:jc w:val="center"/>
              <w:rPr>
                <w:b/>
              </w:rPr>
            </w:pPr>
            <w:r w:rsidRPr="00832CF5">
              <w:rPr>
                <w:b/>
              </w:rPr>
              <w:t>Cr</w:t>
            </w:r>
            <w:r>
              <w:rPr>
                <w:b/>
              </w:rPr>
              <w:t>é</w:t>
            </w:r>
            <w:r w:rsidRPr="00832CF5">
              <w:rPr>
                <w:b/>
              </w:rPr>
              <w:t>dito Curto Prazo</w:t>
            </w:r>
          </w:p>
          <w:p w14:paraId="23B1F007" w14:textId="163EBB80" w:rsidR="001433D1" w:rsidRPr="00832CF5" w:rsidRDefault="001433D1" w:rsidP="001433D1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086" w:type="dxa"/>
          </w:tcPr>
          <w:p w14:paraId="54B623C5" w14:textId="77777777" w:rsidR="001433D1" w:rsidRDefault="001433D1" w:rsidP="001433D1">
            <w:pPr>
              <w:jc w:val="center"/>
              <w:rPr>
                <w:b/>
              </w:rPr>
            </w:pPr>
            <w:r w:rsidRPr="00832CF5">
              <w:rPr>
                <w:b/>
              </w:rPr>
              <w:t>Cr</w:t>
            </w:r>
            <w:r>
              <w:rPr>
                <w:b/>
              </w:rPr>
              <w:t>é</w:t>
            </w:r>
            <w:r w:rsidRPr="00832CF5">
              <w:rPr>
                <w:b/>
              </w:rPr>
              <w:t>dito Curto Prazo</w:t>
            </w:r>
          </w:p>
          <w:p w14:paraId="49FE200D" w14:textId="42129305" w:rsidR="001433D1" w:rsidRPr="00832CF5" w:rsidRDefault="001433D1" w:rsidP="001433D1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1433D1" w:rsidRPr="00832CF5" w14:paraId="015C63D2" w14:textId="35207BA0" w:rsidTr="001433D1">
        <w:tc>
          <w:tcPr>
            <w:tcW w:w="1559" w:type="dxa"/>
          </w:tcPr>
          <w:p w14:paraId="1DFFC4BE" w14:textId="77777777" w:rsidR="001433D1" w:rsidRPr="00832CF5" w:rsidRDefault="001433D1" w:rsidP="001433D1">
            <w:r w:rsidRPr="00832CF5">
              <w:t>IPTU</w:t>
            </w:r>
          </w:p>
        </w:tc>
        <w:tc>
          <w:tcPr>
            <w:tcW w:w="2086" w:type="dxa"/>
          </w:tcPr>
          <w:p w14:paraId="71268251" w14:textId="7FABD7F1" w:rsidR="001433D1" w:rsidRPr="00832CF5" w:rsidRDefault="001433D1" w:rsidP="001433D1">
            <w:pPr>
              <w:jc w:val="right"/>
            </w:pPr>
            <w:r>
              <w:t>762.906,79</w:t>
            </w:r>
          </w:p>
        </w:tc>
        <w:tc>
          <w:tcPr>
            <w:tcW w:w="2086" w:type="dxa"/>
          </w:tcPr>
          <w:p w14:paraId="3A337EFE" w14:textId="26FC131C" w:rsidR="001433D1" w:rsidRDefault="001433D1" w:rsidP="001433D1">
            <w:pPr>
              <w:jc w:val="right"/>
            </w:pPr>
            <w:r>
              <w:t>161.737,14</w:t>
            </w:r>
          </w:p>
        </w:tc>
      </w:tr>
      <w:tr w:rsidR="001433D1" w:rsidRPr="00832CF5" w14:paraId="42D2B498" w14:textId="649BB641" w:rsidTr="001433D1">
        <w:tc>
          <w:tcPr>
            <w:tcW w:w="1559" w:type="dxa"/>
          </w:tcPr>
          <w:p w14:paraId="506E11D5" w14:textId="77777777" w:rsidR="001433D1" w:rsidRPr="00832CF5" w:rsidRDefault="001433D1" w:rsidP="001433D1">
            <w:r w:rsidRPr="00832CF5">
              <w:t>ITBI</w:t>
            </w:r>
          </w:p>
        </w:tc>
        <w:tc>
          <w:tcPr>
            <w:tcW w:w="2086" w:type="dxa"/>
          </w:tcPr>
          <w:p w14:paraId="72443482" w14:textId="7E884377" w:rsidR="001433D1" w:rsidRPr="00832CF5" w:rsidRDefault="001433D1" w:rsidP="001433D1">
            <w:pPr>
              <w:jc w:val="right"/>
            </w:pPr>
            <w:r>
              <w:t>350.144,03</w:t>
            </w:r>
          </w:p>
        </w:tc>
        <w:tc>
          <w:tcPr>
            <w:tcW w:w="2086" w:type="dxa"/>
          </w:tcPr>
          <w:p w14:paraId="44ABCF9A" w14:textId="2DC7C6F1" w:rsidR="001433D1" w:rsidRDefault="001433D1" w:rsidP="001433D1">
            <w:pPr>
              <w:jc w:val="right"/>
            </w:pPr>
            <w:r>
              <w:t>57.594,22</w:t>
            </w:r>
          </w:p>
        </w:tc>
      </w:tr>
      <w:tr w:rsidR="001433D1" w:rsidRPr="00832CF5" w14:paraId="4249842C" w14:textId="0E4827AE" w:rsidTr="001433D1">
        <w:tc>
          <w:tcPr>
            <w:tcW w:w="1559" w:type="dxa"/>
          </w:tcPr>
          <w:p w14:paraId="2866F2A1" w14:textId="77777777" w:rsidR="001433D1" w:rsidRPr="00832CF5" w:rsidRDefault="001433D1" w:rsidP="001433D1">
            <w:r w:rsidRPr="00832CF5">
              <w:t>ISS</w:t>
            </w:r>
          </w:p>
        </w:tc>
        <w:tc>
          <w:tcPr>
            <w:tcW w:w="2086" w:type="dxa"/>
          </w:tcPr>
          <w:p w14:paraId="23BB6C20" w14:textId="4C912371" w:rsidR="001433D1" w:rsidRPr="00832CF5" w:rsidRDefault="001433D1" w:rsidP="001433D1">
            <w:pPr>
              <w:jc w:val="right"/>
            </w:pPr>
            <w:r>
              <w:t>1.143.598,49</w:t>
            </w:r>
          </w:p>
        </w:tc>
        <w:tc>
          <w:tcPr>
            <w:tcW w:w="2086" w:type="dxa"/>
          </w:tcPr>
          <w:p w14:paraId="012704CC" w14:textId="3A47131E" w:rsidR="001433D1" w:rsidRDefault="001433D1" w:rsidP="001433D1">
            <w:pPr>
              <w:jc w:val="right"/>
            </w:pPr>
            <w:r>
              <w:t>194.270,82</w:t>
            </w:r>
          </w:p>
        </w:tc>
      </w:tr>
      <w:tr w:rsidR="001433D1" w:rsidRPr="00832CF5" w14:paraId="781B380C" w14:textId="50EFBDA1" w:rsidTr="001433D1">
        <w:tc>
          <w:tcPr>
            <w:tcW w:w="1559" w:type="dxa"/>
          </w:tcPr>
          <w:p w14:paraId="19605CE9" w14:textId="77777777" w:rsidR="001433D1" w:rsidRPr="00832CF5" w:rsidRDefault="001433D1" w:rsidP="001433D1">
            <w:r w:rsidRPr="00832CF5">
              <w:t>TAXAS</w:t>
            </w:r>
          </w:p>
        </w:tc>
        <w:tc>
          <w:tcPr>
            <w:tcW w:w="2086" w:type="dxa"/>
          </w:tcPr>
          <w:p w14:paraId="0F9607A8" w14:textId="77097F96" w:rsidR="001433D1" w:rsidRPr="00832CF5" w:rsidRDefault="001433D1" w:rsidP="001433D1">
            <w:pPr>
              <w:jc w:val="right"/>
            </w:pPr>
            <w:r>
              <w:t>343.962,72</w:t>
            </w:r>
          </w:p>
        </w:tc>
        <w:tc>
          <w:tcPr>
            <w:tcW w:w="2086" w:type="dxa"/>
          </w:tcPr>
          <w:p w14:paraId="184ABA2F" w14:textId="15019876" w:rsidR="001433D1" w:rsidRDefault="001433D1" w:rsidP="001433D1">
            <w:pPr>
              <w:jc w:val="right"/>
            </w:pPr>
            <w:r>
              <w:t>121.696,68</w:t>
            </w:r>
          </w:p>
        </w:tc>
      </w:tr>
      <w:tr w:rsidR="001433D1" w:rsidRPr="00832CF5" w14:paraId="6BD8F4CA" w14:textId="05D56336" w:rsidTr="001433D1">
        <w:tc>
          <w:tcPr>
            <w:tcW w:w="1559" w:type="dxa"/>
          </w:tcPr>
          <w:p w14:paraId="16E32F37" w14:textId="5E42C740" w:rsidR="001433D1" w:rsidRPr="00832CF5" w:rsidRDefault="001433D1" w:rsidP="001433D1">
            <w:r>
              <w:t>COSIP</w:t>
            </w:r>
          </w:p>
        </w:tc>
        <w:tc>
          <w:tcPr>
            <w:tcW w:w="2086" w:type="dxa"/>
          </w:tcPr>
          <w:p w14:paraId="50B1850B" w14:textId="4270A004" w:rsidR="001433D1" w:rsidRDefault="001433D1" w:rsidP="001433D1">
            <w:pPr>
              <w:jc w:val="right"/>
            </w:pPr>
            <w:r>
              <w:t>65.106,43</w:t>
            </w:r>
          </w:p>
        </w:tc>
        <w:tc>
          <w:tcPr>
            <w:tcW w:w="2086" w:type="dxa"/>
          </w:tcPr>
          <w:p w14:paraId="664BC2B1" w14:textId="2A09F24E" w:rsidR="001433D1" w:rsidRDefault="001433D1" w:rsidP="001433D1">
            <w:pPr>
              <w:jc w:val="right"/>
            </w:pPr>
            <w:r>
              <w:t>38.952,59</w:t>
            </w:r>
          </w:p>
        </w:tc>
      </w:tr>
      <w:tr w:rsidR="001433D1" w:rsidRPr="00832CF5" w14:paraId="60169868" w14:textId="0378E35C" w:rsidTr="001433D1">
        <w:tc>
          <w:tcPr>
            <w:tcW w:w="1559" w:type="dxa"/>
          </w:tcPr>
          <w:p w14:paraId="4742137A" w14:textId="669DB2D7" w:rsidR="001433D1" w:rsidRPr="00832CF5" w:rsidRDefault="001433D1" w:rsidP="001433D1">
            <w:pPr>
              <w:jc w:val="center"/>
              <w:rPr>
                <w:b/>
              </w:rPr>
            </w:pPr>
            <w:r w:rsidRPr="00832CF5">
              <w:rPr>
                <w:b/>
              </w:rPr>
              <w:t>TOTAL</w:t>
            </w:r>
            <w:r w:rsidR="00881C7A">
              <w:rPr>
                <w:b/>
              </w:rPr>
              <w:t xml:space="preserve"> R$</w:t>
            </w:r>
          </w:p>
        </w:tc>
        <w:tc>
          <w:tcPr>
            <w:tcW w:w="2086" w:type="dxa"/>
          </w:tcPr>
          <w:p w14:paraId="3D8F7FE3" w14:textId="69B502B2" w:rsidR="001433D1" w:rsidRPr="00832CF5" w:rsidRDefault="001433D1" w:rsidP="00881C7A">
            <w:pPr>
              <w:jc w:val="right"/>
              <w:rPr>
                <w:b/>
              </w:rPr>
            </w:pPr>
            <w:r>
              <w:rPr>
                <w:b/>
              </w:rPr>
              <w:t>2.665.718,46</w:t>
            </w:r>
          </w:p>
        </w:tc>
        <w:tc>
          <w:tcPr>
            <w:tcW w:w="2086" w:type="dxa"/>
          </w:tcPr>
          <w:p w14:paraId="4FB6F8D8" w14:textId="60355CD3" w:rsidR="001433D1" w:rsidRDefault="001433D1" w:rsidP="00881C7A">
            <w:pPr>
              <w:jc w:val="right"/>
              <w:rPr>
                <w:b/>
              </w:rPr>
            </w:pPr>
            <w:r>
              <w:rPr>
                <w:b/>
              </w:rPr>
              <w:t>574.251,45</w:t>
            </w:r>
          </w:p>
        </w:tc>
      </w:tr>
    </w:tbl>
    <w:p w14:paraId="35FF23E4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</w:p>
    <w:p w14:paraId="1810AB1C" w14:textId="21A77249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Credito Tributário Inscritos em Dívida Ativa</w:t>
      </w:r>
      <w:r w:rsidR="000A442C">
        <w:rPr>
          <w:szCs w:val="24"/>
        </w:rPr>
        <w:t>, Valores Bruto.</w:t>
      </w:r>
    </w:p>
    <w:tbl>
      <w:tblPr>
        <w:tblStyle w:val="Tabelacomgrade"/>
        <w:tblW w:w="0" w:type="auto"/>
        <w:tblInd w:w="279" w:type="dxa"/>
        <w:tblLook w:val="04A0" w:firstRow="1" w:lastRow="0" w:firstColumn="1" w:lastColumn="0" w:noHBand="0" w:noVBand="1"/>
      </w:tblPr>
      <w:tblGrid>
        <w:gridCol w:w="1708"/>
        <w:gridCol w:w="1751"/>
        <w:gridCol w:w="1464"/>
        <w:gridCol w:w="1793"/>
        <w:gridCol w:w="1782"/>
      </w:tblGrid>
      <w:tr w:rsidR="00FA17C5" w:rsidRPr="00832CF5" w14:paraId="056A713A" w14:textId="77777777" w:rsidTr="00FA17C5">
        <w:tc>
          <w:tcPr>
            <w:tcW w:w="1708" w:type="dxa"/>
          </w:tcPr>
          <w:p w14:paraId="449DF063" w14:textId="77777777" w:rsidR="00FA17C5" w:rsidRPr="00832CF5" w:rsidRDefault="00FA17C5" w:rsidP="00AB1956">
            <w:pPr>
              <w:jc w:val="center"/>
              <w:rPr>
                <w:b/>
              </w:rPr>
            </w:pPr>
          </w:p>
        </w:tc>
        <w:tc>
          <w:tcPr>
            <w:tcW w:w="1751" w:type="dxa"/>
          </w:tcPr>
          <w:p w14:paraId="3FAD4F2A" w14:textId="3E983766" w:rsidR="00FA17C5" w:rsidRPr="00832CF5" w:rsidRDefault="00FA17C5" w:rsidP="00AB1956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1433D1">
              <w:rPr>
                <w:b/>
              </w:rPr>
              <w:t>4</w:t>
            </w:r>
          </w:p>
        </w:tc>
        <w:tc>
          <w:tcPr>
            <w:tcW w:w="5039" w:type="dxa"/>
            <w:gridSpan w:val="3"/>
          </w:tcPr>
          <w:p w14:paraId="60891152" w14:textId="31CAFDC5" w:rsidR="00FA17C5" w:rsidRPr="00832CF5" w:rsidRDefault="00FA17C5" w:rsidP="00AB1956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1433D1">
              <w:rPr>
                <w:b/>
              </w:rPr>
              <w:t>5</w:t>
            </w:r>
          </w:p>
        </w:tc>
      </w:tr>
      <w:tr w:rsidR="001433D1" w:rsidRPr="00832CF5" w14:paraId="1F1E621C" w14:textId="77777777" w:rsidTr="00FA17C5">
        <w:tc>
          <w:tcPr>
            <w:tcW w:w="1708" w:type="dxa"/>
          </w:tcPr>
          <w:p w14:paraId="3B89FF19" w14:textId="77777777" w:rsidR="001433D1" w:rsidRDefault="001433D1" w:rsidP="001433D1">
            <w:pPr>
              <w:jc w:val="center"/>
              <w:rPr>
                <w:b/>
              </w:rPr>
            </w:pPr>
            <w:r w:rsidRPr="00832CF5">
              <w:rPr>
                <w:b/>
              </w:rPr>
              <w:t>Cr</w:t>
            </w:r>
            <w:r>
              <w:rPr>
                <w:b/>
              </w:rPr>
              <w:t>é</w:t>
            </w:r>
            <w:r w:rsidRPr="00832CF5">
              <w:rPr>
                <w:b/>
              </w:rPr>
              <w:t>dito a Receber</w:t>
            </w:r>
          </w:p>
          <w:p w14:paraId="125BFA89" w14:textId="3FB3741E" w:rsidR="001433D1" w:rsidRPr="00832CF5" w:rsidRDefault="001433D1" w:rsidP="001433D1">
            <w:pPr>
              <w:jc w:val="center"/>
              <w:rPr>
                <w:b/>
              </w:rPr>
            </w:pPr>
            <w:r>
              <w:rPr>
                <w:b/>
              </w:rPr>
              <w:t>Dívida Ativa</w:t>
            </w:r>
          </w:p>
        </w:tc>
        <w:tc>
          <w:tcPr>
            <w:tcW w:w="1751" w:type="dxa"/>
          </w:tcPr>
          <w:p w14:paraId="3C836F89" w14:textId="1B46E803" w:rsidR="001433D1" w:rsidRDefault="001433D1" w:rsidP="001433D1">
            <w:pPr>
              <w:jc w:val="center"/>
              <w:rPr>
                <w:b/>
              </w:rPr>
            </w:pPr>
            <w:r w:rsidRPr="00832CF5">
              <w:rPr>
                <w:b/>
              </w:rPr>
              <w:t>Total</w:t>
            </w:r>
            <w:r w:rsidR="000A442C">
              <w:rPr>
                <w:b/>
              </w:rPr>
              <w:t xml:space="preserve"> </w:t>
            </w:r>
          </w:p>
          <w:p w14:paraId="2A0EBE18" w14:textId="195AC026" w:rsidR="001433D1" w:rsidRPr="00832CF5" w:rsidRDefault="001433D1" w:rsidP="001433D1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464" w:type="dxa"/>
          </w:tcPr>
          <w:p w14:paraId="6DA7060D" w14:textId="76C2CBBB" w:rsidR="001433D1" w:rsidRPr="00832CF5" w:rsidRDefault="001433D1" w:rsidP="001433D1">
            <w:pPr>
              <w:jc w:val="center"/>
              <w:rPr>
                <w:b/>
              </w:rPr>
            </w:pPr>
            <w:r w:rsidRPr="00832CF5">
              <w:rPr>
                <w:b/>
              </w:rPr>
              <w:t>Cr</w:t>
            </w:r>
            <w:r>
              <w:rPr>
                <w:b/>
              </w:rPr>
              <w:t>é</w:t>
            </w:r>
            <w:r w:rsidRPr="00832CF5">
              <w:rPr>
                <w:b/>
              </w:rPr>
              <w:t>dito Curto Prazo</w:t>
            </w:r>
          </w:p>
        </w:tc>
        <w:tc>
          <w:tcPr>
            <w:tcW w:w="1793" w:type="dxa"/>
          </w:tcPr>
          <w:p w14:paraId="3BA007F9" w14:textId="372514D4" w:rsidR="001433D1" w:rsidRPr="00832CF5" w:rsidRDefault="001433D1" w:rsidP="001433D1">
            <w:pPr>
              <w:jc w:val="center"/>
              <w:rPr>
                <w:b/>
              </w:rPr>
            </w:pPr>
            <w:r w:rsidRPr="00832CF5">
              <w:rPr>
                <w:b/>
              </w:rPr>
              <w:t>Cr</w:t>
            </w:r>
            <w:r>
              <w:rPr>
                <w:b/>
              </w:rPr>
              <w:t>é</w:t>
            </w:r>
            <w:r w:rsidRPr="00832CF5">
              <w:rPr>
                <w:b/>
              </w:rPr>
              <w:t>dito Longo Prazo</w:t>
            </w:r>
          </w:p>
        </w:tc>
        <w:tc>
          <w:tcPr>
            <w:tcW w:w="1782" w:type="dxa"/>
          </w:tcPr>
          <w:p w14:paraId="116640F2" w14:textId="0A3F7CA8" w:rsidR="001433D1" w:rsidRDefault="001433D1" w:rsidP="001433D1">
            <w:pPr>
              <w:jc w:val="center"/>
              <w:rPr>
                <w:b/>
              </w:rPr>
            </w:pPr>
            <w:r w:rsidRPr="00832CF5">
              <w:rPr>
                <w:b/>
              </w:rPr>
              <w:t>Total</w:t>
            </w:r>
            <w:r w:rsidR="000A442C">
              <w:rPr>
                <w:b/>
              </w:rPr>
              <w:t xml:space="preserve"> </w:t>
            </w:r>
          </w:p>
          <w:p w14:paraId="055EC0FD" w14:textId="306BDA51" w:rsidR="001433D1" w:rsidRPr="00832CF5" w:rsidRDefault="001433D1" w:rsidP="001433D1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0A442C">
              <w:rPr>
                <w:b/>
              </w:rPr>
              <w:t>5</w:t>
            </w:r>
          </w:p>
        </w:tc>
      </w:tr>
      <w:tr w:rsidR="001433D1" w:rsidRPr="00832CF5" w14:paraId="668474A2" w14:textId="77777777" w:rsidTr="00FA17C5">
        <w:tc>
          <w:tcPr>
            <w:tcW w:w="1708" w:type="dxa"/>
          </w:tcPr>
          <w:p w14:paraId="6BA6887D" w14:textId="77777777" w:rsidR="001433D1" w:rsidRPr="00832CF5" w:rsidRDefault="001433D1" w:rsidP="001433D1">
            <w:r w:rsidRPr="00832CF5">
              <w:t>IPTU</w:t>
            </w:r>
          </w:p>
        </w:tc>
        <w:tc>
          <w:tcPr>
            <w:tcW w:w="1751" w:type="dxa"/>
          </w:tcPr>
          <w:p w14:paraId="093D2A82" w14:textId="498A426D" w:rsidR="001433D1" w:rsidRDefault="001433D1" w:rsidP="001433D1">
            <w:pPr>
              <w:jc w:val="right"/>
            </w:pPr>
            <w:r>
              <w:t>331.980,69</w:t>
            </w:r>
          </w:p>
        </w:tc>
        <w:tc>
          <w:tcPr>
            <w:tcW w:w="1464" w:type="dxa"/>
          </w:tcPr>
          <w:p w14:paraId="6ECF05B7" w14:textId="3DBE3DE0" w:rsidR="001433D1" w:rsidRPr="00832CF5" w:rsidRDefault="001433D1" w:rsidP="001433D1">
            <w:pPr>
              <w:jc w:val="right"/>
            </w:pPr>
            <w:r>
              <w:t>123.679,38</w:t>
            </w:r>
          </w:p>
        </w:tc>
        <w:tc>
          <w:tcPr>
            <w:tcW w:w="1793" w:type="dxa"/>
          </w:tcPr>
          <w:p w14:paraId="171B2350" w14:textId="7840E5BF" w:rsidR="001433D1" w:rsidRPr="00832CF5" w:rsidRDefault="001433D1" w:rsidP="00E6063E">
            <w:pPr>
              <w:jc w:val="right"/>
            </w:pPr>
            <w:r>
              <w:t>390.000,00</w:t>
            </w:r>
          </w:p>
        </w:tc>
        <w:tc>
          <w:tcPr>
            <w:tcW w:w="1782" w:type="dxa"/>
          </w:tcPr>
          <w:p w14:paraId="072661D9" w14:textId="1FFE4ED9" w:rsidR="001433D1" w:rsidRPr="00832CF5" w:rsidRDefault="000A442C" w:rsidP="001433D1">
            <w:pPr>
              <w:jc w:val="right"/>
            </w:pPr>
            <w:r>
              <w:t>513.679,38</w:t>
            </w:r>
          </w:p>
        </w:tc>
      </w:tr>
      <w:tr w:rsidR="001433D1" w:rsidRPr="00832CF5" w14:paraId="4EAEB148" w14:textId="77777777" w:rsidTr="00FA17C5">
        <w:tc>
          <w:tcPr>
            <w:tcW w:w="1708" w:type="dxa"/>
          </w:tcPr>
          <w:p w14:paraId="027B4A8A" w14:textId="77777777" w:rsidR="001433D1" w:rsidRPr="00832CF5" w:rsidRDefault="001433D1" w:rsidP="001433D1">
            <w:r>
              <w:t>ITBI</w:t>
            </w:r>
          </w:p>
        </w:tc>
        <w:tc>
          <w:tcPr>
            <w:tcW w:w="1751" w:type="dxa"/>
          </w:tcPr>
          <w:p w14:paraId="79D190C9" w14:textId="58233A85" w:rsidR="001433D1" w:rsidRDefault="001433D1" w:rsidP="001433D1">
            <w:pPr>
              <w:jc w:val="right"/>
            </w:pPr>
            <w:r>
              <w:t>1.969,85</w:t>
            </w:r>
          </w:p>
        </w:tc>
        <w:tc>
          <w:tcPr>
            <w:tcW w:w="1464" w:type="dxa"/>
          </w:tcPr>
          <w:p w14:paraId="4EE741E2" w14:textId="34A3229A" w:rsidR="001433D1" w:rsidRDefault="001433D1" w:rsidP="001433D1">
            <w:pPr>
              <w:jc w:val="right"/>
            </w:pPr>
            <w:r>
              <w:t>1.998,31</w:t>
            </w:r>
          </w:p>
        </w:tc>
        <w:tc>
          <w:tcPr>
            <w:tcW w:w="1793" w:type="dxa"/>
          </w:tcPr>
          <w:p w14:paraId="18D76C53" w14:textId="14581373" w:rsidR="001433D1" w:rsidRDefault="00E6063E" w:rsidP="00E6063E">
            <w:pPr>
              <w:jc w:val="right"/>
            </w:pPr>
            <w:r>
              <w:t>0,00</w:t>
            </w:r>
          </w:p>
        </w:tc>
        <w:tc>
          <w:tcPr>
            <w:tcW w:w="1782" w:type="dxa"/>
          </w:tcPr>
          <w:p w14:paraId="1B6361E1" w14:textId="2DC8232E" w:rsidR="001433D1" w:rsidRDefault="000A442C" w:rsidP="001433D1">
            <w:pPr>
              <w:jc w:val="right"/>
            </w:pPr>
            <w:r>
              <w:t>1.998,32</w:t>
            </w:r>
          </w:p>
        </w:tc>
      </w:tr>
      <w:tr w:rsidR="001433D1" w:rsidRPr="00832CF5" w14:paraId="7D4DB399" w14:textId="77777777" w:rsidTr="00FA17C5">
        <w:tc>
          <w:tcPr>
            <w:tcW w:w="1708" w:type="dxa"/>
          </w:tcPr>
          <w:p w14:paraId="1ED3E802" w14:textId="77777777" w:rsidR="001433D1" w:rsidRPr="00832CF5" w:rsidRDefault="001433D1" w:rsidP="001433D1">
            <w:r w:rsidRPr="00832CF5">
              <w:t>ISS</w:t>
            </w:r>
          </w:p>
        </w:tc>
        <w:tc>
          <w:tcPr>
            <w:tcW w:w="1751" w:type="dxa"/>
          </w:tcPr>
          <w:p w14:paraId="2D676D21" w14:textId="5A88E1DF" w:rsidR="001433D1" w:rsidRDefault="001433D1" w:rsidP="001433D1">
            <w:pPr>
              <w:jc w:val="right"/>
            </w:pPr>
            <w:r>
              <w:t>889.887,10</w:t>
            </w:r>
          </w:p>
        </w:tc>
        <w:tc>
          <w:tcPr>
            <w:tcW w:w="1464" w:type="dxa"/>
          </w:tcPr>
          <w:p w14:paraId="427847D4" w14:textId="641E537D" w:rsidR="001433D1" w:rsidRPr="00832CF5" w:rsidRDefault="001433D1" w:rsidP="001433D1">
            <w:pPr>
              <w:jc w:val="right"/>
            </w:pPr>
            <w:r>
              <w:t>76.846,69</w:t>
            </w:r>
          </w:p>
        </w:tc>
        <w:tc>
          <w:tcPr>
            <w:tcW w:w="1793" w:type="dxa"/>
          </w:tcPr>
          <w:p w14:paraId="1B686536" w14:textId="36F11F27" w:rsidR="001433D1" w:rsidRPr="00832CF5" w:rsidRDefault="001433D1" w:rsidP="00E6063E">
            <w:pPr>
              <w:jc w:val="right"/>
            </w:pPr>
            <w:r>
              <w:t>700.000,00</w:t>
            </w:r>
          </w:p>
        </w:tc>
        <w:tc>
          <w:tcPr>
            <w:tcW w:w="1782" w:type="dxa"/>
          </w:tcPr>
          <w:p w14:paraId="0EFF9041" w14:textId="4F3D8F84" w:rsidR="001433D1" w:rsidRPr="00832CF5" w:rsidRDefault="000A442C" w:rsidP="001433D1">
            <w:pPr>
              <w:jc w:val="right"/>
            </w:pPr>
            <w:r>
              <w:t>776.846,69</w:t>
            </w:r>
          </w:p>
        </w:tc>
      </w:tr>
      <w:tr w:rsidR="001433D1" w:rsidRPr="00832CF5" w14:paraId="2B78309F" w14:textId="77777777" w:rsidTr="00FA17C5">
        <w:tc>
          <w:tcPr>
            <w:tcW w:w="1708" w:type="dxa"/>
          </w:tcPr>
          <w:p w14:paraId="28EFF84F" w14:textId="77777777" w:rsidR="001433D1" w:rsidRPr="00832CF5" w:rsidRDefault="001433D1" w:rsidP="001433D1">
            <w:r w:rsidRPr="00832CF5">
              <w:t>TAXAS</w:t>
            </w:r>
          </w:p>
        </w:tc>
        <w:tc>
          <w:tcPr>
            <w:tcW w:w="1751" w:type="dxa"/>
          </w:tcPr>
          <w:p w14:paraId="6511DD1F" w14:textId="504E14E2" w:rsidR="001433D1" w:rsidRDefault="001433D1" w:rsidP="001433D1">
            <w:pPr>
              <w:jc w:val="right"/>
            </w:pPr>
            <w:r>
              <w:t>1.911.741,74</w:t>
            </w:r>
          </w:p>
        </w:tc>
        <w:tc>
          <w:tcPr>
            <w:tcW w:w="1464" w:type="dxa"/>
          </w:tcPr>
          <w:p w14:paraId="1915AEC4" w14:textId="17C9C82A" w:rsidR="001433D1" w:rsidRPr="00832CF5" w:rsidRDefault="001433D1" w:rsidP="001433D1">
            <w:pPr>
              <w:jc w:val="right"/>
            </w:pPr>
            <w:r>
              <w:t>110.030,96</w:t>
            </w:r>
          </w:p>
        </w:tc>
        <w:tc>
          <w:tcPr>
            <w:tcW w:w="1793" w:type="dxa"/>
          </w:tcPr>
          <w:p w14:paraId="6FDE544A" w14:textId="566FD225" w:rsidR="001433D1" w:rsidRPr="00832CF5" w:rsidRDefault="000A442C" w:rsidP="00E6063E">
            <w:pPr>
              <w:jc w:val="right"/>
            </w:pPr>
            <w:r>
              <w:t>1.940.000,00</w:t>
            </w:r>
          </w:p>
        </w:tc>
        <w:tc>
          <w:tcPr>
            <w:tcW w:w="1782" w:type="dxa"/>
          </w:tcPr>
          <w:p w14:paraId="3F5498D6" w14:textId="3B2BCF3F" w:rsidR="001433D1" w:rsidRPr="00832CF5" w:rsidRDefault="000A442C" w:rsidP="001433D1">
            <w:pPr>
              <w:jc w:val="right"/>
            </w:pPr>
            <w:r>
              <w:t>2.050.030,96</w:t>
            </w:r>
          </w:p>
        </w:tc>
      </w:tr>
      <w:tr w:rsidR="001433D1" w:rsidRPr="00832CF5" w14:paraId="0F7DCBAC" w14:textId="77777777" w:rsidTr="00FA17C5">
        <w:tc>
          <w:tcPr>
            <w:tcW w:w="1708" w:type="dxa"/>
          </w:tcPr>
          <w:p w14:paraId="3CEE064C" w14:textId="77777777" w:rsidR="001433D1" w:rsidRPr="00832CF5" w:rsidRDefault="001433D1" w:rsidP="001433D1">
            <w:r>
              <w:t>Impugnações e imposições</w:t>
            </w:r>
          </w:p>
        </w:tc>
        <w:tc>
          <w:tcPr>
            <w:tcW w:w="1751" w:type="dxa"/>
          </w:tcPr>
          <w:p w14:paraId="7C88A4A9" w14:textId="5E83F904" w:rsidR="001433D1" w:rsidRDefault="001433D1" w:rsidP="001433D1">
            <w:pPr>
              <w:jc w:val="right"/>
            </w:pPr>
            <w:r>
              <w:t>8.962.085,68</w:t>
            </w:r>
          </w:p>
        </w:tc>
        <w:tc>
          <w:tcPr>
            <w:tcW w:w="1464" w:type="dxa"/>
          </w:tcPr>
          <w:p w14:paraId="127476D7" w14:textId="6CA0ED6D" w:rsidR="001433D1" w:rsidRDefault="000A442C" w:rsidP="001433D1">
            <w:pPr>
              <w:jc w:val="right"/>
            </w:pPr>
            <w:r>
              <w:t>18.475,60</w:t>
            </w:r>
          </w:p>
        </w:tc>
        <w:tc>
          <w:tcPr>
            <w:tcW w:w="1793" w:type="dxa"/>
          </w:tcPr>
          <w:p w14:paraId="18FFD8CB" w14:textId="2BF009F2" w:rsidR="001433D1" w:rsidRDefault="000A442C" w:rsidP="00E6063E">
            <w:pPr>
              <w:jc w:val="right"/>
            </w:pPr>
            <w:r>
              <w:t>12.230.000,00</w:t>
            </w:r>
          </w:p>
        </w:tc>
        <w:tc>
          <w:tcPr>
            <w:tcW w:w="1782" w:type="dxa"/>
          </w:tcPr>
          <w:p w14:paraId="2A2CB08D" w14:textId="5E4F51B1" w:rsidR="001433D1" w:rsidRDefault="000A442C" w:rsidP="001433D1">
            <w:pPr>
              <w:jc w:val="right"/>
            </w:pPr>
            <w:r>
              <w:t>12.248.475,60</w:t>
            </w:r>
          </w:p>
        </w:tc>
      </w:tr>
      <w:tr w:rsidR="001433D1" w:rsidRPr="00832CF5" w14:paraId="030ED106" w14:textId="77777777" w:rsidTr="00FA17C5">
        <w:tc>
          <w:tcPr>
            <w:tcW w:w="1708" w:type="dxa"/>
          </w:tcPr>
          <w:p w14:paraId="67FB2CAB" w14:textId="727C734A" w:rsidR="001433D1" w:rsidRPr="00832CF5" w:rsidRDefault="001433D1" w:rsidP="001433D1">
            <w:pPr>
              <w:jc w:val="center"/>
              <w:rPr>
                <w:b/>
              </w:rPr>
            </w:pPr>
            <w:r w:rsidRPr="00832CF5">
              <w:rPr>
                <w:b/>
              </w:rPr>
              <w:t>TOTAL</w:t>
            </w:r>
            <w:r w:rsidR="00881C7A">
              <w:rPr>
                <w:b/>
              </w:rPr>
              <w:t xml:space="preserve"> R$ </w:t>
            </w:r>
          </w:p>
        </w:tc>
        <w:tc>
          <w:tcPr>
            <w:tcW w:w="1751" w:type="dxa"/>
          </w:tcPr>
          <w:p w14:paraId="2982CF94" w14:textId="01833DC5" w:rsidR="001433D1" w:rsidRDefault="001433D1" w:rsidP="001433D1">
            <w:pPr>
              <w:jc w:val="center"/>
              <w:rPr>
                <w:b/>
              </w:rPr>
            </w:pPr>
            <w:r>
              <w:rPr>
                <w:b/>
              </w:rPr>
              <w:t>12.097.665,06</w:t>
            </w:r>
          </w:p>
        </w:tc>
        <w:tc>
          <w:tcPr>
            <w:tcW w:w="1464" w:type="dxa"/>
          </w:tcPr>
          <w:p w14:paraId="29ED9C40" w14:textId="6E88479D" w:rsidR="001433D1" w:rsidRPr="00832CF5" w:rsidRDefault="000A442C" w:rsidP="001433D1">
            <w:pPr>
              <w:jc w:val="center"/>
              <w:rPr>
                <w:b/>
              </w:rPr>
            </w:pPr>
            <w:r>
              <w:rPr>
                <w:b/>
              </w:rPr>
              <w:t>331.030,94</w:t>
            </w:r>
          </w:p>
        </w:tc>
        <w:tc>
          <w:tcPr>
            <w:tcW w:w="1793" w:type="dxa"/>
          </w:tcPr>
          <w:p w14:paraId="1B900DF5" w14:textId="5B007476" w:rsidR="001433D1" w:rsidRPr="00832CF5" w:rsidRDefault="000A442C" w:rsidP="001433D1">
            <w:pPr>
              <w:jc w:val="center"/>
              <w:rPr>
                <w:b/>
              </w:rPr>
            </w:pPr>
            <w:r>
              <w:rPr>
                <w:b/>
              </w:rPr>
              <w:t>15.260.000,00</w:t>
            </w:r>
          </w:p>
        </w:tc>
        <w:tc>
          <w:tcPr>
            <w:tcW w:w="1782" w:type="dxa"/>
          </w:tcPr>
          <w:p w14:paraId="00742728" w14:textId="6C23B92A" w:rsidR="001433D1" w:rsidRPr="00832CF5" w:rsidRDefault="000A442C" w:rsidP="001433D1">
            <w:pPr>
              <w:jc w:val="center"/>
              <w:rPr>
                <w:b/>
              </w:rPr>
            </w:pPr>
            <w:r>
              <w:rPr>
                <w:b/>
              </w:rPr>
              <w:t>15.591.030,94</w:t>
            </w:r>
          </w:p>
        </w:tc>
      </w:tr>
    </w:tbl>
    <w:p w14:paraId="5D6AF86A" w14:textId="77777777" w:rsidR="007C6A76" w:rsidRDefault="007C6A76" w:rsidP="00EB5308">
      <w:pPr>
        <w:spacing w:after="0" w:line="360" w:lineRule="auto"/>
        <w:ind w:firstLine="1134"/>
        <w:rPr>
          <w:szCs w:val="24"/>
        </w:rPr>
      </w:pPr>
    </w:p>
    <w:p w14:paraId="0A805BB0" w14:textId="77777777" w:rsidR="00C41B84" w:rsidRDefault="00C41B84" w:rsidP="00C41B84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As cobranças de impugnações e imposições são cobranças relativas a penalizações impostas pelo Tribunal de Contas do Paraná, e devoluções impostas pela administração as quais se encontram em cobrança judicial.</w:t>
      </w:r>
    </w:p>
    <w:p w14:paraId="130488BE" w14:textId="0FDCBFD0" w:rsidR="00C41B84" w:rsidRDefault="00C41B84" w:rsidP="00C41B84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Dentre os créditos Tributários inscritos, há valores que são lançamentos posteriores a cinco anos, podendo ser a sua cobrança considerada como prescrita, </w:t>
      </w:r>
      <w:r>
        <w:rPr>
          <w:szCs w:val="24"/>
        </w:rPr>
        <w:lastRenderedPageBreak/>
        <w:t>as quais foram registradas em balanço patrimonial em conta redutora apropriada ((-) Ajuste de Perdas de Dívida Ativa Tributária) no valor total de R$ 1.149.177,03</w:t>
      </w:r>
      <w:r w:rsidR="00BD4F7C">
        <w:rPr>
          <w:szCs w:val="24"/>
        </w:rPr>
        <w:t>(um milhão, cento e quarenta e nove mil, cento e setenta e sete reais e três centavos)</w:t>
      </w:r>
      <w:r>
        <w:rPr>
          <w:szCs w:val="24"/>
        </w:rPr>
        <w:t>, conforme demonstrativo abaixo;</w:t>
      </w:r>
    </w:p>
    <w:p w14:paraId="794A348B" w14:textId="1594FDE4" w:rsidR="00C41B84" w:rsidRDefault="00C41B84" w:rsidP="00C41B84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Quanto as impugnações e imposições que estão em processo de cobrança judicial os quais são consideráveis cobráveis, </w:t>
      </w:r>
      <w:r w:rsidR="00BB1BC8">
        <w:rPr>
          <w:szCs w:val="24"/>
        </w:rPr>
        <w:t xml:space="preserve">observa-se que </w:t>
      </w:r>
      <w:r>
        <w:rPr>
          <w:szCs w:val="24"/>
        </w:rPr>
        <w:t xml:space="preserve">há créditos em prescrição, </w:t>
      </w:r>
      <w:r w:rsidR="00BB1BC8">
        <w:rPr>
          <w:szCs w:val="24"/>
        </w:rPr>
        <w:t>ouve</w:t>
      </w:r>
      <w:r>
        <w:rPr>
          <w:szCs w:val="24"/>
        </w:rPr>
        <w:t xml:space="preserve"> </w:t>
      </w:r>
      <w:r w:rsidR="00BB1BC8">
        <w:rPr>
          <w:szCs w:val="24"/>
        </w:rPr>
        <w:t xml:space="preserve">a </w:t>
      </w:r>
      <w:r>
        <w:rPr>
          <w:szCs w:val="24"/>
        </w:rPr>
        <w:t xml:space="preserve">informação do setor jurídico do município </w:t>
      </w:r>
      <w:r w:rsidR="00BB1BC8">
        <w:rPr>
          <w:szCs w:val="24"/>
        </w:rPr>
        <w:t>sendo</w:t>
      </w:r>
      <w:r>
        <w:rPr>
          <w:szCs w:val="24"/>
        </w:rPr>
        <w:t xml:space="preserve"> ratificado pelo departamento de tributação</w:t>
      </w:r>
      <w:r w:rsidR="00BB1BC8">
        <w:rPr>
          <w:szCs w:val="24"/>
        </w:rPr>
        <w:t>,</w:t>
      </w:r>
      <w:r>
        <w:rPr>
          <w:szCs w:val="24"/>
        </w:rPr>
        <w:t xml:space="preserve"> </w:t>
      </w:r>
      <w:r w:rsidR="00BB1BC8">
        <w:rPr>
          <w:szCs w:val="24"/>
        </w:rPr>
        <w:t>há</w:t>
      </w:r>
      <w:r>
        <w:rPr>
          <w:szCs w:val="24"/>
        </w:rPr>
        <w:t xml:space="preserve"> dívida ativa em cobrança judicial com a possível decisão desfavorável ao </w:t>
      </w:r>
      <w:r w:rsidR="00BB1BC8">
        <w:rPr>
          <w:szCs w:val="24"/>
        </w:rPr>
        <w:t>Município</w:t>
      </w:r>
      <w:r>
        <w:rPr>
          <w:szCs w:val="24"/>
        </w:rPr>
        <w:t>, processo esse inscrito e atualizado no valor de R$ 10.279.552,25</w:t>
      </w:r>
      <w:r w:rsidR="00BD4F7C">
        <w:rPr>
          <w:szCs w:val="24"/>
        </w:rPr>
        <w:t xml:space="preserve"> (Dez milhões, duzentos e setenta e nove mil, quinhentos e cinquenta e dois reais e vinte e cinco centavos)</w:t>
      </w:r>
      <w:r>
        <w:rPr>
          <w:szCs w:val="24"/>
        </w:rPr>
        <w:t xml:space="preserve"> </w:t>
      </w:r>
      <w:r w:rsidR="00BB1BC8">
        <w:rPr>
          <w:szCs w:val="24"/>
        </w:rPr>
        <w:t xml:space="preserve">dedução </w:t>
      </w:r>
      <w:r>
        <w:rPr>
          <w:szCs w:val="24"/>
        </w:rPr>
        <w:t>a qual foi registrada em balanço patrimonial em conta redutora apropriada ((-) Ajuste de Perdas de Dívida Ativa</w:t>
      </w:r>
      <w:r w:rsidR="0085258F">
        <w:rPr>
          <w:szCs w:val="24"/>
        </w:rPr>
        <w:t xml:space="preserve"> não</w:t>
      </w:r>
      <w:r>
        <w:rPr>
          <w:szCs w:val="24"/>
        </w:rPr>
        <w:t xml:space="preserve"> Tributária) no valor total de R$ </w:t>
      </w:r>
      <w:r w:rsidR="0085258F">
        <w:rPr>
          <w:szCs w:val="24"/>
        </w:rPr>
        <w:t>10.279.552,25</w:t>
      </w:r>
      <w:r w:rsidR="00BD4F7C">
        <w:rPr>
          <w:szCs w:val="24"/>
        </w:rPr>
        <w:t xml:space="preserve"> </w:t>
      </w:r>
      <w:r w:rsidR="00BD4F7C">
        <w:rPr>
          <w:szCs w:val="24"/>
        </w:rPr>
        <w:t>(Dez milhões, duzentos e setenta e nove mil, quinhentos e cinquenta e dois reais e vinte e cinco centavos)</w:t>
      </w:r>
      <w:r>
        <w:rPr>
          <w:szCs w:val="24"/>
        </w:rPr>
        <w:t>, conforme demonstrativo abaixo;</w:t>
      </w:r>
    </w:p>
    <w:p w14:paraId="3DFC1362" w14:textId="71B5EABF" w:rsidR="00C41B84" w:rsidRDefault="0085258F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Valores Líquidos Registrados após ajustes de Perdas:</w:t>
      </w:r>
    </w:p>
    <w:tbl>
      <w:tblPr>
        <w:tblStyle w:val="Tabelacomgrade"/>
        <w:tblW w:w="0" w:type="auto"/>
        <w:tblInd w:w="279" w:type="dxa"/>
        <w:tblLook w:val="04A0" w:firstRow="1" w:lastRow="0" w:firstColumn="1" w:lastColumn="0" w:noHBand="0" w:noVBand="1"/>
      </w:tblPr>
      <w:tblGrid>
        <w:gridCol w:w="1664"/>
        <w:gridCol w:w="1751"/>
        <w:gridCol w:w="1618"/>
        <w:gridCol w:w="1818"/>
        <w:gridCol w:w="1647"/>
      </w:tblGrid>
      <w:tr w:rsidR="000A442C" w:rsidRPr="00832CF5" w14:paraId="4834ADE1" w14:textId="77777777" w:rsidTr="00B57FB9">
        <w:tc>
          <w:tcPr>
            <w:tcW w:w="8498" w:type="dxa"/>
            <w:gridSpan w:val="5"/>
          </w:tcPr>
          <w:p w14:paraId="51705662" w14:textId="5F4749FA" w:rsidR="000A442C" w:rsidRPr="000A442C" w:rsidRDefault="000A442C" w:rsidP="000A442C">
            <w:pPr>
              <w:jc w:val="center"/>
              <w:rPr>
                <w:b/>
              </w:rPr>
            </w:pPr>
            <w:r w:rsidRPr="000A442C">
              <w:rPr>
                <w:b/>
                <w:bCs/>
              </w:rPr>
              <w:t xml:space="preserve">Créditos em Prescrição, considerados prescritos (maior que 5 anos) </w:t>
            </w:r>
          </w:p>
          <w:p w14:paraId="5DAEBD40" w14:textId="77777777" w:rsidR="000A442C" w:rsidRPr="000A442C" w:rsidRDefault="000A442C" w:rsidP="000A442C">
            <w:pPr>
              <w:jc w:val="center"/>
              <w:rPr>
                <w:b/>
              </w:rPr>
            </w:pPr>
            <w:r w:rsidRPr="000A442C">
              <w:rPr>
                <w:b/>
                <w:bCs/>
              </w:rPr>
              <w:t xml:space="preserve">e Cobrança Judicial com possível decisão Desfavorável ao Município. </w:t>
            </w:r>
          </w:p>
          <w:p w14:paraId="556614B1" w14:textId="66E3EC83" w:rsidR="000A442C" w:rsidRPr="00832CF5" w:rsidRDefault="000A442C" w:rsidP="008E707A">
            <w:pPr>
              <w:jc w:val="center"/>
              <w:rPr>
                <w:b/>
              </w:rPr>
            </w:pPr>
          </w:p>
        </w:tc>
      </w:tr>
      <w:tr w:rsidR="000A442C" w:rsidRPr="00832CF5" w14:paraId="13776FE0" w14:textId="77777777" w:rsidTr="000A442C">
        <w:tc>
          <w:tcPr>
            <w:tcW w:w="1696" w:type="dxa"/>
          </w:tcPr>
          <w:p w14:paraId="27FF79F0" w14:textId="77777777" w:rsidR="000A442C" w:rsidRDefault="000A442C" w:rsidP="000A442C">
            <w:pPr>
              <w:jc w:val="center"/>
              <w:rPr>
                <w:b/>
              </w:rPr>
            </w:pPr>
            <w:r w:rsidRPr="00832CF5">
              <w:rPr>
                <w:b/>
              </w:rPr>
              <w:t>Cr</w:t>
            </w:r>
            <w:r>
              <w:rPr>
                <w:b/>
              </w:rPr>
              <w:t>é</w:t>
            </w:r>
            <w:r w:rsidRPr="00832CF5">
              <w:rPr>
                <w:b/>
              </w:rPr>
              <w:t>dito a Receber</w:t>
            </w:r>
          </w:p>
          <w:p w14:paraId="0EF5C6EE" w14:textId="77777777" w:rsidR="000A442C" w:rsidRPr="00832CF5" w:rsidRDefault="000A442C" w:rsidP="000A442C">
            <w:pPr>
              <w:jc w:val="center"/>
              <w:rPr>
                <w:b/>
              </w:rPr>
            </w:pPr>
            <w:r>
              <w:rPr>
                <w:b/>
              </w:rPr>
              <w:t>Dívida Ativa</w:t>
            </w:r>
          </w:p>
        </w:tc>
        <w:tc>
          <w:tcPr>
            <w:tcW w:w="1751" w:type="dxa"/>
          </w:tcPr>
          <w:p w14:paraId="15862A10" w14:textId="0833F5A5" w:rsidR="000A442C" w:rsidRPr="00832CF5" w:rsidRDefault="000A442C" w:rsidP="000A442C">
            <w:pPr>
              <w:jc w:val="center"/>
              <w:rPr>
                <w:b/>
              </w:rPr>
            </w:pPr>
            <w:r>
              <w:rPr>
                <w:b/>
              </w:rPr>
              <w:t xml:space="preserve">Saldo Dívida Bruta </w:t>
            </w:r>
          </w:p>
        </w:tc>
        <w:tc>
          <w:tcPr>
            <w:tcW w:w="1459" w:type="dxa"/>
          </w:tcPr>
          <w:p w14:paraId="5708542B" w14:textId="1000A8C9" w:rsidR="000A442C" w:rsidRPr="00832CF5" w:rsidRDefault="000A442C" w:rsidP="000A442C">
            <w:pPr>
              <w:jc w:val="center"/>
              <w:rPr>
                <w:b/>
              </w:rPr>
            </w:pPr>
            <w:r>
              <w:rPr>
                <w:b/>
              </w:rPr>
              <w:t>Créditos em Prescrição</w:t>
            </w:r>
          </w:p>
        </w:tc>
        <w:tc>
          <w:tcPr>
            <w:tcW w:w="1818" w:type="dxa"/>
          </w:tcPr>
          <w:p w14:paraId="7591E3D6" w14:textId="488A07CC" w:rsidR="000A442C" w:rsidRPr="00832CF5" w:rsidRDefault="000A442C" w:rsidP="000A442C">
            <w:pPr>
              <w:jc w:val="center"/>
              <w:rPr>
                <w:b/>
              </w:rPr>
            </w:pPr>
            <w:r>
              <w:rPr>
                <w:b/>
              </w:rPr>
              <w:t>Riscos de Decisões desfavoráveis</w:t>
            </w:r>
          </w:p>
        </w:tc>
        <w:tc>
          <w:tcPr>
            <w:tcW w:w="1774" w:type="dxa"/>
          </w:tcPr>
          <w:p w14:paraId="0D5510F0" w14:textId="11B085EB" w:rsidR="000A442C" w:rsidRPr="00832CF5" w:rsidRDefault="000A442C" w:rsidP="000A442C">
            <w:pPr>
              <w:jc w:val="center"/>
              <w:rPr>
                <w:b/>
              </w:rPr>
            </w:pPr>
            <w:r>
              <w:rPr>
                <w:b/>
              </w:rPr>
              <w:t>Saldo Dívida Ativa</w:t>
            </w:r>
          </w:p>
        </w:tc>
      </w:tr>
      <w:tr w:rsidR="000A442C" w:rsidRPr="00832CF5" w14:paraId="1CCE0CC2" w14:textId="77777777" w:rsidTr="000A442C">
        <w:tc>
          <w:tcPr>
            <w:tcW w:w="1696" w:type="dxa"/>
          </w:tcPr>
          <w:p w14:paraId="680BB00D" w14:textId="77777777" w:rsidR="000A442C" w:rsidRPr="00832CF5" w:rsidRDefault="000A442C" w:rsidP="000A442C">
            <w:r w:rsidRPr="00832CF5">
              <w:t>IPTU</w:t>
            </w:r>
          </w:p>
        </w:tc>
        <w:tc>
          <w:tcPr>
            <w:tcW w:w="1751" w:type="dxa"/>
          </w:tcPr>
          <w:p w14:paraId="236DCE19" w14:textId="45A3FA77" w:rsidR="000A442C" w:rsidRDefault="000A442C" w:rsidP="000A442C">
            <w:pPr>
              <w:jc w:val="right"/>
            </w:pPr>
            <w:r>
              <w:t>513.679,38</w:t>
            </w:r>
          </w:p>
        </w:tc>
        <w:tc>
          <w:tcPr>
            <w:tcW w:w="1459" w:type="dxa"/>
          </w:tcPr>
          <w:p w14:paraId="468853B9" w14:textId="430349D4" w:rsidR="000A442C" w:rsidRPr="00832CF5" w:rsidRDefault="000A442C" w:rsidP="000A442C">
            <w:pPr>
              <w:jc w:val="right"/>
            </w:pPr>
            <w:r>
              <w:t>276.338,81</w:t>
            </w:r>
          </w:p>
        </w:tc>
        <w:tc>
          <w:tcPr>
            <w:tcW w:w="1818" w:type="dxa"/>
          </w:tcPr>
          <w:p w14:paraId="7700B459" w14:textId="5FB3D1D1" w:rsidR="000A442C" w:rsidRPr="00832CF5" w:rsidRDefault="000A442C" w:rsidP="000A442C">
            <w:pPr>
              <w:jc w:val="center"/>
            </w:pPr>
          </w:p>
        </w:tc>
        <w:tc>
          <w:tcPr>
            <w:tcW w:w="1774" w:type="dxa"/>
          </w:tcPr>
          <w:p w14:paraId="7113B9DB" w14:textId="40ACF002" w:rsidR="000A442C" w:rsidRPr="00832CF5" w:rsidRDefault="00C41B84" w:rsidP="000A442C">
            <w:pPr>
              <w:jc w:val="right"/>
            </w:pPr>
            <w:r>
              <w:t>237.340,57</w:t>
            </w:r>
          </w:p>
        </w:tc>
      </w:tr>
      <w:tr w:rsidR="000A442C" w:rsidRPr="00832CF5" w14:paraId="07A1708E" w14:textId="77777777" w:rsidTr="000A442C">
        <w:tc>
          <w:tcPr>
            <w:tcW w:w="1696" w:type="dxa"/>
          </w:tcPr>
          <w:p w14:paraId="27CC2E3E" w14:textId="77777777" w:rsidR="000A442C" w:rsidRPr="00832CF5" w:rsidRDefault="000A442C" w:rsidP="000A442C">
            <w:r>
              <w:t>ITBI</w:t>
            </w:r>
          </w:p>
        </w:tc>
        <w:tc>
          <w:tcPr>
            <w:tcW w:w="1751" w:type="dxa"/>
          </w:tcPr>
          <w:p w14:paraId="5F16CA1A" w14:textId="3ECC912E" w:rsidR="000A442C" w:rsidRDefault="000A442C" w:rsidP="000A442C">
            <w:pPr>
              <w:jc w:val="right"/>
            </w:pPr>
            <w:r>
              <w:t>1.998,32</w:t>
            </w:r>
          </w:p>
        </w:tc>
        <w:tc>
          <w:tcPr>
            <w:tcW w:w="1459" w:type="dxa"/>
          </w:tcPr>
          <w:p w14:paraId="08542F86" w14:textId="769357DC" w:rsidR="000A442C" w:rsidRDefault="000A442C" w:rsidP="000A442C">
            <w:pPr>
              <w:jc w:val="right"/>
            </w:pPr>
          </w:p>
        </w:tc>
        <w:tc>
          <w:tcPr>
            <w:tcW w:w="1818" w:type="dxa"/>
          </w:tcPr>
          <w:p w14:paraId="20AFE69F" w14:textId="77777777" w:rsidR="000A442C" w:rsidRDefault="000A442C" w:rsidP="000A442C">
            <w:pPr>
              <w:jc w:val="center"/>
            </w:pPr>
          </w:p>
        </w:tc>
        <w:tc>
          <w:tcPr>
            <w:tcW w:w="1774" w:type="dxa"/>
          </w:tcPr>
          <w:p w14:paraId="172F2B6B" w14:textId="33263C75" w:rsidR="000A442C" w:rsidRDefault="00C41B84" w:rsidP="000A442C">
            <w:pPr>
              <w:jc w:val="right"/>
            </w:pPr>
            <w:r>
              <w:t>1.998,32</w:t>
            </w:r>
          </w:p>
        </w:tc>
      </w:tr>
      <w:tr w:rsidR="000A442C" w:rsidRPr="00832CF5" w14:paraId="75FAAFA5" w14:textId="77777777" w:rsidTr="000A442C">
        <w:tc>
          <w:tcPr>
            <w:tcW w:w="1696" w:type="dxa"/>
          </w:tcPr>
          <w:p w14:paraId="5767B267" w14:textId="77777777" w:rsidR="000A442C" w:rsidRPr="00832CF5" w:rsidRDefault="000A442C" w:rsidP="000A442C">
            <w:r w:rsidRPr="00832CF5">
              <w:t>ISS</w:t>
            </w:r>
          </w:p>
        </w:tc>
        <w:tc>
          <w:tcPr>
            <w:tcW w:w="1751" w:type="dxa"/>
          </w:tcPr>
          <w:p w14:paraId="403409D0" w14:textId="48EA6568" w:rsidR="000A442C" w:rsidRDefault="000A442C" w:rsidP="000A442C">
            <w:pPr>
              <w:jc w:val="right"/>
            </w:pPr>
            <w:r>
              <w:t>776.846,69</w:t>
            </w:r>
          </w:p>
        </w:tc>
        <w:tc>
          <w:tcPr>
            <w:tcW w:w="1459" w:type="dxa"/>
          </w:tcPr>
          <w:p w14:paraId="276935B9" w14:textId="6A459578" w:rsidR="000A442C" w:rsidRPr="00832CF5" w:rsidRDefault="000A442C" w:rsidP="000A442C">
            <w:pPr>
              <w:jc w:val="right"/>
            </w:pPr>
            <w:r>
              <w:t>73.385,58</w:t>
            </w:r>
          </w:p>
        </w:tc>
        <w:tc>
          <w:tcPr>
            <w:tcW w:w="1818" w:type="dxa"/>
          </w:tcPr>
          <w:p w14:paraId="0A3EC6CA" w14:textId="5632744D" w:rsidR="000A442C" w:rsidRPr="00832CF5" w:rsidRDefault="000A442C" w:rsidP="000A442C">
            <w:pPr>
              <w:jc w:val="center"/>
            </w:pPr>
          </w:p>
        </w:tc>
        <w:tc>
          <w:tcPr>
            <w:tcW w:w="1774" w:type="dxa"/>
          </w:tcPr>
          <w:p w14:paraId="255CD8ED" w14:textId="1F15CD22" w:rsidR="000A442C" w:rsidRPr="00832CF5" w:rsidRDefault="00C41B84" w:rsidP="000A442C">
            <w:pPr>
              <w:jc w:val="right"/>
            </w:pPr>
            <w:r>
              <w:t>703.461,11</w:t>
            </w:r>
          </w:p>
        </w:tc>
      </w:tr>
      <w:tr w:rsidR="000A442C" w:rsidRPr="00832CF5" w14:paraId="3D0A3520" w14:textId="77777777" w:rsidTr="000A442C">
        <w:tc>
          <w:tcPr>
            <w:tcW w:w="1696" w:type="dxa"/>
          </w:tcPr>
          <w:p w14:paraId="2D314BF2" w14:textId="77777777" w:rsidR="000A442C" w:rsidRPr="00832CF5" w:rsidRDefault="000A442C" w:rsidP="000A442C">
            <w:r w:rsidRPr="00832CF5">
              <w:t>TAXAS</w:t>
            </w:r>
          </w:p>
        </w:tc>
        <w:tc>
          <w:tcPr>
            <w:tcW w:w="1751" w:type="dxa"/>
          </w:tcPr>
          <w:p w14:paraId="573B5842" w14:textId="63411C7F" w:rsidR="000A442C" w:rsidRDefault="000A442C" w:rsidP="000A442C">
            <w:pPr>
              <w:jc w:val="right"/>
            </w:pPr>
            <w:r>
              <w:t>2.050.030,96</w:t>
            </w:r>
          </w:p>
        </w:tc>
        <w:tc>
          <w:tcPr>
            <w:tcW w:w="1459" w:type="dxa"/>
          </w:tcPr>
          <w:p w14:paraId="1AB5B18C" w14:textId="42D7AF4D" w:rsidR="000A442C" w:rsidRPr="00832CF5" w:rsidRDefault="000A442C" w:rsidP="000A442C">
            <w:pPr>
              <w:jc w:val="right"/>
            </w:pPr>
            <w:r>
              <w:t>296.589,34</w:t>
            </w:r>
          </w:p>
        </w:tc>
        <w:tc>
          <w:tcPr>
            <w:tcW w:w="1818" w:type="dxa"/>
          </w:tcPr>
          <w:p w14:paraId="47690BF8" w14:textId="209650AB" w:rsidR="000A442C" w:rsidRPr="00832CF5" w:rsidRDefault="000A442C" w:rsidP="000A442C">
            <w:pPr>
              <w:jc w:val="center"/>
            </w:pPr>
          </w:p>
        </w:tc>
        <w:tc>
          <w:tcPr>
            <w:tcW w:w="1774" w:type="dxa"/>
          </w:tcPr>
          <w:p w14:paraId="23FD0735" w14:textId="4C639173" w:rsidR="000A442C" w:rsidRPr="00832CF5" w:rsidRDefault="00C41B84" w:rsidP="000A442C">
            <w:pPr>
              <w:jc w:val="right"/>
            </w:pPr>
            <w:r>
              <w:t>1.753.441,62</w:t>
            </w:r>
          </w:p>
        </w:tc>
      </w:tr>
      <w:tr w:rsidR="000A442C" w:rsidRPr="00832CF5" w14:paraId="5696ACA1" w14:textId="77777777" w:rsidTr="000A442C">
        <w:tc>
          <w:tcPr>
            <w:tcW w:w="1696" w:type="dxa"/>
          </w:tcPr>
          <w:p w14:paraId="4BA4E14B" w14:textId="77777777" w:rsidR="000A442C" w:rsidRPr="00832CF5" w:rsidRDefault="000A442C" w:rsidP="000A442C">
            <w:r>
              <w:t>Impugnações e imposições</w:t>
            </w:r>
          </w:p>
        </w:tc>
        <w:tc>
          <w:tcPr>
            <w:tcW w:w="1751" w:type="dxa"/>
          </w:tcPr>
          <w:p w14:paraId="0F63DDD4" w14:textId="53EF2C8C" w:rsidR="000A442C" w:rsidRDefault="000A442C" w:rsidP="000A442C">
            <w:pPr>
              <w:jc w:val="right"/>
            </w:pPr>
            <w:r>
              <w:t>12.248.475,60</w:t>
            </w:r>
          </w:p>
        </w:tc>
        <w:tc>
          <w:tcPr>
            <w:tcW w:w="1459" w:type="dxa"/>
          </w:tcPr>
          <w:p w14:paraId="0541D0DB" w14:textId="1AFD3DDE" w:rsidR="000A442C" w:rsidRDefault="000A442C" w:rsidP="000A442C">
            <w:pPr>
              <w:jc w:val="right"/>
            </w:pPr>
            <w:r>
              <w:t>502.863,30</w:t>
            </w:r>
          </w:p>
        </w:tc>
        <w:tc>
          <w:tcPr>
            <w:tcW w:w="1818" w:type="dxa"/>
          </w:tcPr>
          <w:p w14:paraId="48F615EF" w14:textId="70DB8EB5" w:rsidR="000A442C" w:rsidRDefault="00C41B84" w:rsidP="000A442C">
            <w:pPr>
              <w:jc w:val="center"/>
            </w:pPr>
            <w:r>
              <w:t>10.279.552,25</w:t>
            </w:r>
          </w:p>
        </w:tc>
        <w:tc>
          <w:tcPr>
            <w:tcW w:w="1774" w:type="dxa"/>
          </w:tcPr>
          <w:p w14:paraId="23B44A64" w14:textId="7ABEE64B" w:rsidR="000A442C" w:rsidRDefault="00C41B84" w:rsidP="000A442C">
            <w:pPr>
              <w:jc w:val="right"/>
            </w:pPr>
            <w:r>
              <w:t>1.466.060,05</w:t>
            </w:r>
          </w:p>
        </w:tc>
      </w:tr>
      <w:tr w:rsidR="000A442C" w:rsidRPr="00832CF5" w14:paraId="030EE904" w14:textId="77777777" w:rsidTr="000A442C">
        <w:tc>
          <w:tcPr>
            <w:tcW w:w="1696" w:type="dxa"/>
          </w:tcPr>
          <w:p w14:paraId="6D696F35" w14:textId="254C98E0" w:rsidR="000A442C" w:rsidRPr="00832CF5" w:rsidRDefault="000A442C" w:rsidP="000A442C">
            <w:pPr>
              <w:jc w:val="center"/>
              <w:rPr>
                <w:b/>
              </w:rPr>
            </w:pPr>
            <w:r w:rsidRPr="00832CF5">
              <w:rPr>
                <w:b/>
              </w:rPr>
              <w:t>TOTAL</w:t>
            </w:r>
            <w:r w:rsidR="00BB1BC8">
              <w:rPr>
                <w:b/>
              </w:rPr>
              <w:t xml:space="preserve"> R$</w:t>
            </w:r>
          </w:p>
        </w:tc>
        <w:tc>
          <w:tcPr>
            <w:tcW w:w="1751" w:type="dxa"/>
          </w:tcPr>
          <w:p w14:paraId="00DC327A" w14:textId="198CCCBB" w:rsidR="000A442C" w:rsidRDefault="000A442C" w:rsidP="000A442C">
            <w:pPr>
              <w:jc w:val="center"/>
              <w:rPr>
                <w:b/>
              </w:rPr>
            </w:pPr>
            <w:r>
              <w:rPr>
                <w:b/>
              </w:rPr>
              <w:t>15.591.030,94</w:t>
            </w:r>
          </w:p>
        </w:tc>
        <w:tc>
          <w:tcPr>
            <w:tcW w:w="1459" w:type="dxa"/>
          </w:tcPr>
          <w:p w14:paraId="1A892D4B" w14:textId="1EF68E35" w:rsidR="000A442C" w:rsidRPr="00832CF5" w:rsidRDefault="000A442C" w:rsidP="000A442C">
            <w:pPr>
              <w:jc w:val="center"/>
              <w:rPr>
                <w:b/>
              </w:rPr>
            </w:pPr>
            <w:r>
              <w:rPr>
                <w:b/>
              </w:rPr>
              <w:t>1.149.177,03</w:t>
            </w:r>
          </w:p>
        </w:tc>
        <w:tc>
          <w:tcPr>
            <w:tcW w:w="1818" w:type="dxa"/>
          </w:tcPr>
          <w:p w14:paraId="1B9B47DA" w14:textId="55722017" w:rsidR="000A442C" w:rsidRPr="00832CF5" w:rsidRDefault="00C41B84" w:rsidP="000A442C">
            <w:pPr>
              <w:jc w:val="center"/>
              <w:rPr>
                <w:b/>
              </w:rPr>
            </w:pPr>
            <w:r>
              <w:rPr>
                <w:b/>
              </w:rPr>
              <w:t>10.279.552,25</w:t>
            </w:r>
          </w:p>
        </w:tc>
        <w:tc>
          <w:tcPr>
            <w:tcW w:w="1774" w:type="dxa"/>
          </w:tcPr>
          <w:p w14:paraId="2F203E9D" w14:textId="487C1CA3" w:rsidR="000A442C" w:rsidRPr="00832CF5" w:rsidRDefault="00C41B84" w:rsidP="000A442C">
            <w:pPr>
              <w:jc w:val="center"/>
              <w:rPr>
                <w:b/>
              </w:rPr>
            </w:pPr>
            <w:r>
              <w:rPr>
                <w:b/>
              </w:rPr>
              <w:t>4.162.301,66</w:t>
            </w:r>
          </w:p>
        </w:tc>
      </w:tr>
    </w:tbl>
    <w:p w14:paraId="2C3151D9" w14:textId="77777777" w:rsidR="009D74D8" w:rsidRDefault="009D74D8" w:rsidP="00EB5308">
      <w:pPr>
        <w:spacing w:after="0" w:line="360" w:lineRule="auto"/>
        <w:rPr>
          <w:b/>
          <w:szCs w:val="24"/>
        </w:rPr>
      </w:pPr>
    </w:p>
    <w:p w14:paraId="49FFA00D" w14:textId="01D03942" w:rsidR="00EB5308" w:rsidRDefault="00EB5308" w:rsidP="00EB5308">
      <w:pPr>
        <w:spacing w:after="0" w:line="360" w:lineRule="auto"/>
        <w:rPr>
          <w:b/>
          <w:szCs w:val="24"/>
        </w:rPr>
      </w:pPr>
      <w:r w:rsidRPr="00667212">
        <w:rPr>
          <w:b/>
          <w:szCs w:val="24"/>
        </w:rPr>
        <w:t xml:space="preserve"> Nota </w:t>
      </w:r>
      <w:r>
        <w:rPr>
          <w:b/>
          <w:szCs w:val="24"/>
        </w:rPr>
        <w:t xml:space="preserve">4.3.1.3 - </w:t>
      </w:r>
      <w:r w:rsidRPr="00667212">
        <w:rPr>
          <w:b/>
          <w:szCs w:val="24"/>
        </w:rPr>
        <w:t>Ativo não Circulante – Conta Investimentos e Imobilizado</w:t>
      </w:r>
    </w:p>
    <w:p w14:paraId="56562D15" w14:textId="77777777" w:rsidR="00BC7C21" w:rsidRPr="00667212" w:rsidRDefault="00BC7C21" w:rsidP="00EB5308">
      <w:pPr>
        <w:spacing w:after="0" w:line="360" w:lineRule="auto"/>
        <w:rPr>
          <w:b/>
          <w:szCs w:val="24"/>
        </w:rPr>
      </w:pPr>
    </w:p>
    <w:p w14:paraId="6EABE3DE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Os bens móveis e imóveis são reconhecidos inicialmente com base no valor de aquisição, construção, o qual é feito o registro do bem no ativo imobilizado.</w:t>
      </w:r>
    </w:p>
    <w:p w14:paraId="5351B0FC" w14:textId="1422EAC4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lastRenderedPageBreak/>
        <w:t>O valor apresentado no ativo Imobilizado em 31 de dezembro de 202</w:t>
      </w:r>
      <w:r w:rsidR="009F43ED">
        <w:rPr>
          <w:szCs w:val="24"/>
        </w:rPr>
        <w:t>5</w:t>
      </w:r>
      <w:r>
        <w:rPr>
          <w:szCs w:val="24"/>
        </w:rPr>
        <w:t xml:space="preserve"> é de </w:t>
      </w:r>
      <w:r w:rsidRPr="00243B1A">
        <w:rPr>
          <w:szCs w:val="24"/>
        </w:rPr>
        <w:t>R$</w:t>
      </w:r>
      <w:r>
        <w:rPr>
          <w:szCs w:val="24"/>
        </w:rPr>
        <w:t xml:space="preserve"> </w:t>
      </w:r>
      <w:r w:rsidR="009F43ED">
        <w:rPr>
          <w:szCs w:val="24"/>
        </w:rPr>
        <w:t>95.019.658,52</w:t>
      </w:r>
      <w:r w:rsidR="00BD4F7C">
        <w:rPr>
          <w:szCs w:val="24"/>
        </w:rPr>
        <w:t xml:space="preserve"> (noventa e cinco milhões, dezenove mil, seiscentos e cinquenta e oito reais e cinquenta e dois centavos)</w:t>
      </w:r>
      <w:r w:rsidRPr="00243B1A">
        <w:rPr>
          <w:szCs w:val="24"/>
        </w:rPr>
        <w:t>,</w:t>
      </w:r>
      <w:r>
        <w:rPr>
          <w:szCs w:val="24"/>
        </w:rPr>
        <w:t xml:space="preserve"> tratando-se do valor escriturado na contabilidade.</w:t>
      </w:r>
    </w:p>
    <w:p w14:paraId="00DAFCCB" w14:textId="77777777" w:rsidR="00CB2BEF" w:rsidRDefault="00CB2BEF" w:rsidP="00EB5308">
      <w:pPr>
        <w:spacing w:after="0" w:line="360" w:lineRule="auto"/>
        <w:ind w:firstLine="1134"/>
        <w:rPr>
          <w:szCs w:val="24"/>
        </w:rPr>
      </w:pPr>
    </w:p>
    <w:p w14:paraId="5C899D63" w14:textId="77777777" w:rsidR="00EB5308" w:rsidRDefault="00EB5308" w:rsidP="00EB5308">
      <w:pPr>
        <w:spacing w:after="0" w:line="360" w:lineRule="auto"/>
        <w:rPr>
          <w:b/>
          <w:szCs w:val="24"/>
        </w:rPr>
      </w:pPr>
      <w:r w:rsidRPr="00E859AE">
        <w:rPr>
          <w:b/>
          <w:szCs w:val="24"/>
        </w:rPr>
        <w:t xml:space="preserve">Nota </w:t>
      </w:r>
      <w:r>
        <w:rPr>
          <w:b/>
          <w:szCs w:val="24"/>
        </w:rPr>
        <w:t>4.3.2 – Passivo - Circulante e Não Circulante.</w:t>
      </w:r>
    </w:p>
    <w:p w14:paraId="2667C552" w14:textId="77777777" w:rsidR="00EB5308" w:rsidRDefault="00EB5308" w:rsidP="00EB5308">
      <w:pPr>
        <w:spacing w:after="0" w:line="360" w:lineRule="auto"/>
        <w:rPr>
          <w:b/>
          <w:szCs w:val="24"/>
        </w:rPr>
      </w:pPr>
    </w:p>
    <w:p w14:paraId="760992E8" w14:textId="77777777" w:rsidR="00EB5308" w:rsidRDefault="00EB5308" w:rsidP="00EB5308">
      <w:pPr>
        <w:spacing w:after="0" w:line="360" w:lineRule="auto"/>
        <w:rPr>
          <w:b/>
          <w:szCs w:val="24"/>
        </w:rPr>
      </w:pPr>
      <w:r>
        <w:rPr>
          <w:b/>
          <w:szCs w:val="24"/>
        </w:rPr>
        <w:t>Nota 4.3.2.1 - Dívida Fundada</w:t>
      </w:r>
    </w:p>
    <w:p w14:paraId="6855D05B" w14:textId="77777777" w:rsidR="00EB5308" w:rsidRDefault="00EB5308" w:rsidP="00EB5308">
      <w:pPr>
        <w:spacing w:after="0" w:line="360" w:lineRule="auto"/>
        <w:rPr>
          <w:b/>
          <w:szCs w:val="24"/>
        </w:rPr>
      </w:pPr>
    </w:p>
    <w:p w14:paraId="3F27197C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b/>
          <w:szCs w:val="24"/>
        </w:rPr>
        <w:t xml:space="preserve"> </w:t>
      </w:r>
      <w:r>
        <w:rPr>
          <w:szCs w:val="24"/>
        </w:rPr>
        <w:t>A Dívida Fundada compreende a obrigação Passiva contraída pelo Município Cruz Machado, sendo composta por:</w:t>
      </w:r>
    </w:p>
    <w:p w14:paraId="7A13A75E" w14:textId="1140E84C" w:rsidR="00491735" w:rsidRDefault="00491735" w:rsidP="00EB5308">
      <w:pPr>
        <w:spacing w:after="0" w:line="360" w:lineRule="auto"/>
        <w:ind w:firstLine="1134"/>
        <w:rPr>
          <w:szCs w:val="24"/>
        </w:rPr>
      </w:pPr>
    </w:p>
    <w:tbl>
      <w:tblPr>
        <w:tblStyle w:val="Tabelacomgrade"/>
        <w:tblW w:w="9214" w:type="dxa"/>
        <w:tblInd w:w="-5" w:type="dxa"/>
        <w:tblLook w:val="04A0" w:firstRow="1" w:lastRow="0" w:firstColumn="1" w:lastColumn="0" w:noHBand="0" w:noVBand="1"/>
      </w:tblPr>
      <w:tblGrid>
        <w:gridCol w:w="2384"/>
        <w:gridCol w:w="1751"/>
        <w:gridCol w:w="1677"/>
        <w:gridCol w:w="1784"/>
        <w:gridCol w:w="1618"/>
      </w:tblGrid>
      <w:tr w:rsidR="00CB2BEF" w:rsidRPr="00832CF5" w14:paraId="44C843EF" w14:textId="77777777" w:rsidTr="00CB2BEF">
        <w:tc>
          <w:tcPr>
            <w:tcW w:w="2384" w:type="dxa"/>
          </w:tcPr>
          <w:p w14:paraId="737F85E3" w14:textId="3A1B8A7D" w:rsidR="00CB2BEF" w:rsidRDefault="00CB2BEF" w:rsidP="00FA17C5">
            <w:pPr>
              <w:jc w:val="center"/>
              <w:rPr>
                <w:b/>
              </w:rPr>
            </w:pPr>
            <w:r>
              <w:rPr>
                <w:b/>
              </w:rPr>
              <w:t>Exercício/</w:t>
            </w:r>
          </w:p>
        </w:tc>
        <w:tc>
          <w:tcPr>
            <w:tcW w:w="1751" w:type="dxa"/>
          </w:tcPr>
          <w:p w14:paraId="7E404A93" w14:textId="66DFFC6C" w:rsidR="00CB2BEF" w:rsidRPr="00FA17C5" w:rsidRDefault="00CB2BEF" w:rsidP="00FA17C5">
            <w:pPr>
              <w:jc w:val="center"/>
              <w:rPr>
                <w:b/>
              </w:rPr>
            </w:pPr>
          </w:p>
        </w:tc>
        <w:tc>
          <w:tcPr>
            <w:tcW w:w="5079" w:type="dxa"/>
            <w:gridSpan w:val="3"/>
          </w:tcPr>
          <w:p w14:paraId="36786BB1" w14:textId="33082BFB" w:rsidR="00CB2BEF" w:rsidRPr="00832CF5" w:rsidRDefault="00CB2BEF" w:rsidP="00FA17C5">
            <w:pPr>
              <w:jc w:val="center"/>
              <w:rPr>
                <w:b/>
              </w:rPr>
            </w:pPr>
            <w:r>
              <w:rPr>
                <w:b/>
              </w:rPr>
              <w:t>Exercício de 202</w:t>
            </w:r>
            <w:r w:rsidR="009F43ED">
              <w:rPr>
                <w:b/>
              </w:rPr>
              <w:t>5</w:t>
            </w:r>
          </w:p>
        </w:tc>
      </w:tr>
      <w:tr w:rsidR="009F43ED" w:rsidRPr="00832CF5" w14:paraId="0C7726CE" w14:textId="77777777" w:rsidTr="009F43ED">
        <w:tc>
          <w:tcPr>
            <w:tcW w:w="2384" w:type="dxa"/>
          </w:tcPr>
          <w:p w14:paraId="72434653" w14:textId="77777777" w:rsidR="009F43ED" w:rsidRPr="00832CF5" w:rsidRDefault="009F43ED" w:rsidP="009F43ED">
            <w:pPr>
              <w:jc w:val="center"/>
              <w:rPr>
                <w:b/>
              </w:rPr>
            </w:pPr>
            <w:r>
              <w:rPr>
                <w:b/>
              </w:rPr>
              <w:t>Parcelamentos</w:t>
            </w:r>
          </w:p>
        </w:tc>
        <w:tc>
          <w:tcPr>
            <w:tcW w:w="1751" w:type="dxa"/>
          </w:tcPr>
          <w:p w14:paraId="20E8D5B6" w14:textId="77777777" w:rsidR="009F43ED" w:rsidRDefault="009F43ED" w:rsidP="009F43ED">
            <w:pPr>
              <w:jc w:val="center"/>
              <w:rPr>
                <w:b/>
              </w:rPr>
            </w:pPr>
            <w:r w:rsidRPr="00832CF5">
              <w:rPr>
                <w:b/>
              </w:rPr>
              <w:t>Total</w:t>
            </w:r>
          </w:p>
          <w:p w14:paraId="66F0F7D5" w14:textId="797537C1" w:rsidR="009F43ED" w:rsidRPr="00832CF5" w:rsidRDefault="009F43ED" w:rsidP="009F43ED">
            <w:pPr>
              <w:jc w:val="center"/>
              <w:rPr>
                <w:b/>
              </w:rPr>
            </w:pPr>
            <w:r>
              <w:rPr>
                <w:b/>
              </w:rPr>
              <w:t xml:space="preserve"> 2024</w:t>
            </w:r>
          </w:p>
        </w:tc>
        <w:tc>
          <w:tcPr>
            <w:tcW w:w="1677" w:type="dxa"/>
          </w:tcPr>
          <w:p w14:paraId="19EDD1B2" w14:textId="3B9D791C" w:rsidR="009F43ED" w:rsidRDefault="009F43ED" w:rsidP="009F43ED">
            <w:pPr>
              <w:jc w:val="center"/>
              <w:rPr>
                <w:b/>
              </w:rPr>
            </w:pPr>
            <w:r w:rsidRPr="00832CF5">
              <w:rPr>
                <w:b/>
              </w:rPr>
              <w:t>Curto Prazo</w:t>
            </w:r>
          </w:p>
          <w:p w14:paraId="539250BC" w14:textId="77777777" w:rsidR="009F43ED" w:rsidRPr="00832CF5" w:rsidRDefault="009F43ED" w:rsidP="009F43ED">
            <w:pPr>
              <w:jc w:val="center"/>
              <w:rPr>
                <w:b/>
              </w:rPr>
            </w:pPr>
            <w:r>
              <w:rPr>
                <w:b/>
              </w:rPr>
              <w:t>Passivo Circulante</w:t>
            </w:r>
          </w:p>
        </w:tc>
        <w:tc>
          <w:tcPr>
            <w:tcW w:w="1784" w:type="dxa"/>
          </w:tcPr>
          <w:p w14:paraId="2F30298B" w14:textId="77777777" w:rsidR="009F43ED" w:rsidRDefault="009F43ED" w:rsidP="009F43ED">
            <w:pPr>
              <w:jc w:val="center"/>
              <w:rPr>
                <w:b/>
              </w:rPr>
            </w:pPr>
            <w:r w:rsidRPr="00832CF5">
              <w:rPr>
                <w:b/>
              </w:rPr>
              <w:t>Longo Prazo</w:t>
            </w:r>
          </w:p>
          <w:p w14:paraId="65B68CE4" w14:textId="0E51B965" w:rsidR="009F43ED" w:rsidRPr="00832CF5" w:rsidRDefault="009F43ED" w:rsidP="009F43ED">
            <w:pPr>
              <w:jc w:val="center"/>
              <w:rPr>
                <w:b/>
              </w:rPr>
            </w:pPr>
            <w:r>
              <w:rPr>
                <w:b/>
              </w:rPr>
              <w:t>Passivo não circulante</w:t>
            </w:r>
          </w:p>
        </w:tc>
        <w:tc>
          <w:tcPr>
            <w:tcW w:w="1618" w:type="dxa"/>
          </w:tcPr>
          <w:p w14:paraId="2747E70A" w14:textId="77777777" w:rsidR="009F43ED" w:rsidRPr="00832CF5" w:rsidRDefault="009F43ED" w:rsidP="009F43ED">
            <w:pPr>
              <w:jc w:val="center"/>
              <w:rPr>
                <w:b/>
              </w:rPr>
            </w:pPr>
            <w:r w:rsidRPr="00832CF5">
              <w:rPr>
                <w:b/>
              </w:rPr>
              <w:t>Total</w:t>
            </w:r>
          </w:p>
        </w:tc>
      </w:tr>
      <w:tr w:rsidR="009F43ED" w:rsidRPr="00832CF5" w14:paraId="431DB613" w14:textId="77777777" w:rsidTr="009F43ED">
        <w:tc>
          <w:tcPr>
            <w:tcW w:w="2384" w:type="dxa"/>
          </w:tcPr>
          <w:p w14:paraId="52185AD7" w14:textId="77777777" w:rsidR="009F43ED" w:rsidRPr="00832CF5" w:rsidRDefault="009F43ED" w:rsidP="009F43ED">
            <w:r>
              <w:t>I.N.S.S.</w:t>
            </w:r>
          </w:p>
        </w:tc>
        <w:tc>
          <w:tcPr>
            <w:tcW w:w="1751" w:type="dxa"/>
          </w:tcPr>
          <w:p w14:paraId="2268B2EA" w14:textId="02647813" w:rsidR="009F43ED" w:rsidRDefault="009F43ED" w:rsidP="009F43ED">
            <w:pPr>
              <w:jc w:val="right"/>
            </w:pPr>
            <w:r>
              <w:t>771.071,44</w:t>
            </w:r>
          </w:p>
        </w:tc>
        <w:tc>
          <w:tcPr>
            <w:tcW w:w="1677" w:type="dxa"/>
          </w:tcPr>
          <w:p w14:paraId="0B61D82E" w14:textId="5701E0AB" w:rsidR="009F43ED" w:rsidRPr="00832CF5" w:rsidRDefault="009F43ED" w:rsidP="009F43ED">
            <w:pPr>
              <w:jc w:val="right"/>
            </w:pPr>
            <w:r>
              <w:t>97.103,79</w:t>
            </w:r>
          </w:p>
        </w:tc>
        <w:tc>
          <w:tcPr>
            <w:tcW w:w="1784" w:type="dxa"/>
          </w:tcPr>
          <w:p w14:paraId="43AF09AB" w14:textId="0322360E" w:rsidR="009F43ED" w:rsidRPr="00832CF5" w:rsidRDefault="009F43ED" w:rsidP="009F43ED">
            <w:pPr>
              <w:jc w:val="center"/>
            </w:pPr>
            <w:r>
              <w:t>632.000,00</w:t>
            </w:r>
          </w:p>
        </w:tc>
        <w:tc>
          <w:tcPr>
            <w:tcW w:w="1618" w:type="dxa"/>
          </w:tcPr>
          <w:p w14:paraId="2D12BE5D" w14:textId="477CB202" w:rsidR="009F43ED" w:rsidRPr="00832CF5" w:rsidRDefault="009F43ED" w:rsidP="009F43ED">
            <w:pPr>
              <w:jc w:val="right"/>
            </w:pPr>
            <w:r>
              <w:t>729.103,79</w:t>
            </w:r>
          </w:p>
        </w:tc>
      </w:tr>
      <w:tr w:rsidR="009F43ED" w:rsidRPr="00832CF5" w14:paraId="32F78D09" w14:textId="77777777" w:rsidTr="009F43ED">
        <w:tc>
          <w:tcPr>
            <w:tcW w:w="2384" w:type="dxa"/>
          </w:tcPr>
          <w:p w14:paraId="65DECAE5" w14:textId="77777777" w:rsidR="009F43ED" w:rsidRDefault="009F43ED" w:rsidP="009F43ED">
            <w:r>
              <w:t>Precatórios Vencidos</w:t>
            </w:r>
          </w:p>
        </w:tc>
        <w:tc>
          <w:tcPr>
            <w:tcW w:w="1751" w:type="dxa"/>
          </w:tcPr>
          <w:p w14:paraId="328B0190" w14:textId="635F1491" w:rsidR="009F43ED" w:rsidRDefault="009F43ED" w:rsidP="009F43ED">
            <w:pPr>
              <w:jc w:val="right"/>
            </w:pPr>
            <w:r>
              <w:t>1.786.564,00</w:t>
            </w:r>
          </w:p>
        </w:tc>
        <w:tc>
          <w:tcPr>
            <w:tcW w:w="1677" w:type="dxa"/>
          </w:tcPr>
          <w:p w14:paraId="2F1AA4C9" w14:textId="5C266888" w:rsidR="009F43ED" w:rsidRDefault="009F43ED" w:rsidP="009F43ED">
            <w:pPr>
              <w:jc w:val="right"/>
            </w:pPr>
          </w:p>
        </w:tc>
        <w:tc>
          <w:tcPr>
            <w:tcW w:w="1784" w:type="dxa"/>
          </w:tcPr>
          <w:p w14:paraId="2C307495" w14:textId="0F44C42B" w:rsidR="009F43ED" w:rsidRPr="00832CF5" w:rsidRDefault="009F43ED" w:rsidP="009F43ED">
            <w:pPr>
              <w:jc w:val="center"/>
            </w:pPr>
          </w:p>
        </w:tc>
        <w:tc>
          <w:tcPr>
            <w:tcW w:w="1618" w:type="dxa"/>
          </w:tcPr>
          <w:p w14:paraId="59F54F7E" w14:textId="14A5AB82" w:rsidR="009F43ED" w:rsidRDefault="009F43ED" w:rsidP="009F43ED">
            <w:pPr>
              <w:jc w:val="right"/>
            </w:pPr>
            <w:r>
              <w:t>0,00</w:t>
            </w:r>
          </w:p>
        </w:tc>
      </w:tr>
      <w:tr w:rsidR="009F43ED" w:rsidRPr="00832CF5" w14:paraId="1F8CDB5F" w14:textId="77777777" w:rsidTr="009F43ED">
        <w:tc>
          <w:tcPr>
            <w:tcW w:w="2384" w:type="dxa"/>
          </w:tcPr>
          <w:p w14:paraId="5DEA5A33" w14:textId="32F4D34C" w:rsidR="009F43ED" w:rsidRPr="00832CF5" w:rsidRDefault="009F43ED" w:rsidP="009F43ED">
            <w:pPr>
              <w:jc w:val="center"/>
              <w:rPr>
                <w:b/>
              </w:rPr>
            </w:pPr>
            <w:r w:rsidRPr="00832CF5">
              <w:rPr>
                <w:b/>
              </w:rPr>
              <w:t>TOTAL</w:t>
            </w:r>
            <w:r w:rsidR="001F1FCA">
              <w:rPr>
                <w:b/>
              </w:rPr>
              <w:t xml:space="preserve"> R$</w:t>
            </w:r>
          </w:p>
        </w:tc>
        <w:tc>
          <w:tcPr>
            <w:tcW w:w="1751" w:type="dxa"/>
          </w:tcPr>
          <w:p w14:paraId="1D820E9B" w14:textId="0BDFF275" w:rsidR="009F43ED" w:rsidRDefault="009F43ED" w:rsidP="009F43ED">
            <w:pPr>
              <w:jc w:val="center"/>
              <w:rPr>
                <w:b/>
              </w:rPr>
            </w:pPr>
            <w:r>
              <w:rPr>
                <w:b/>
              </w:rPr>
              <w:t>2.557.635,44</w:t>
            </w:r>
          </w:p>
        </w:tc>
        <w:tc>
          <w:tcPr>
            <w:tcW w:w="1677" w:type="dxa"/>
          </w:tcPr>
          <w:p w14:paraId="02933EC2" w14:textId="29652023" w:rsidR="009F43ED" w:rsidRPr="00832CF5" w:rsidRDefault="009F43ED" w:rsidP="009F43ED">
            <w:pPr>
              <w:jc w:val="center"/>
              <w:rPr>
                <w:b/>
              </w:rPr>
            </w:pPr>
            <w:r>
              <w:rPr>
                <w:b/>
              </w:rPr>
              <w:t>97.103,79</w:t>
            </w:r>
          </w:p>
        </w:tc>
        <w:tc>
          <w:tcPr>
            <w:tcW w:w="1784" w:type="dxa"/>
          </w:tcPr>
          <w:p w14:paraId="65DB3EFD" w14:textId="278EB572" w:rsidR="009F43ED" w:rsidRPr="00832CF5" w:rsidRDefault="009F43ED" w:rsidP="009F43ED">
            <w:pPr>
              <w:jc w:val="center"/>
              <w:rPr>
                <w:b/>
              </w:rPr>
            </w:pPr>
            <w:r>
              <w:rPr>
                <w:b/>
              </w:rPr>
              <w:t>632.000,00</w:t>
            </w:r>
          </w:p>
        </w:tc>
        <w:tc>
          <w:tcPr>
            <w:tcW w:w="1618" w:type="dxa"/>
          </w:tcPr>
          <w:p w14:paraId="270C57B1" w14:textId="28D3A6A0" w:rsidR="009F43ED" w:rsidRPr="00832CF5" w:rsidRDefault="009F43ED" w:rsidP="009F43ED">
            <w:pPr>
              <w:jc w:val="center"/>
              <w:rPr>
                <w:b/>
              </w:rPr>
            </w:pPr>
            <w:r>
              <w:rPr>
                <w:b/>
              </w:rPr>
              <w:t>729.103,79</w:t>
            </w:r>
          </w:p>
        </w:tc>
      </w:tr>
    </w:tbl>
    <w:p w14:paraId="3A843381" w14:textId="77777777" w:rsidR="00491735" w:rsidRDefault="00491735" w:rsidP="00EB5308">
      <w:pPr>
        <w:spacing w:after="0" w:line="360" w:lineRule="auto"/>
        <w:ind w:firstLine="1134"/>
        <w:rPr>
          <w:szCs w:val="24"/>
        </w:rPr>
      </w:pPr>
    </w:p>
    <w:p w14:paraId="5282B6EA" w14:textId="6488B097" w:rsidR="009B4164" w:rsidRDefault="009B4164" w:rsidP="009B4164">
      <w:pPr>
        <w:spacing w:after="0" w:line="360" w:lineRule="auto"/>
        <w:rPr>
          <w:b/>
          <w:szCs w:val="24"/>
        </w:rPr>
      </w:pPr>
      <w:r>
        <w:rPr>
          <w:b/>
          <w:szCs w:val="24"/>
        </w:rPr>
        <w:t>Nota 4.3.2.1.1 - INSS</w:t>
      </w:r>
    </w:p>
    <w:p w14:paraId="6BEEC276" w14:textId="77777777" w:rsidR="00491735" w:rsidRDefault="00491735" w:rsidP="00EB5308">
      <w:pPr>
        <w:spacing w:after="0" w:line="360" w:lineRule="auto"/>
        <w:ind w:firstLine="1134"/>
        <w:rPr>
          <w:szCs w:val="24"/>
        </w:rPr>
      </w:pPr>
    </w:p>
    <w:p w14:paraId="5256FAF8" w14:textId="376C1C8E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O parcelamento junto ao INSS</w:t>
      </w:r>
      <w:r w:rsidR="00C64B12">
        <w:rPr>
          <w:szCs w:val="24"/>
        </w:rPr>
        <w:t>, foi iniciado no exercício de 2001</w:t>
      </w:r>
      <w:r>
        <w:rPr>
          <w:szCs w:val="24"/>
        </w:rPr>
        <w:t xml:space="preserve"> é recolhido mensalmente, por meio de retenção bancaria realizada pelo INSS na conta Corrente do FPM, sendo que a última parcela recolhida em dezembro de 202</w:t>
      </w:r>
      <w:r w:rsidR="009F43ED">
        <w:rPr>
          <w:szCs w:val="24"/>
        </w:rPr>
        <w:t>5</w:t>
      </w:r>
      <w:r>
        <w:rPr>
          <w:szCs w:val="24"/>
        </w:rPr>
        <w:t xml:space="preserve"> no valor de R$ </w:t>
      </w:r>
      <w:r w:rsidR="009F43ED">
        <w:rPr>
          <w:szCs w:val="24"/>
        </w:rPr>
        <w:t>7.712,79</w:t>
      </w:r>
      <w:r>
        <w:rPr>
          <w:szCs w:val="24"/>
        </w:rPr>
        <w:t xml:space="preserve"> (</w:t>
      </w:r>
      <w:r w:rsidR="002838DA">
        <w:rPr>
          <w:szCs w:val="24"/>
        </w:rPr>
        <w:t xml:space="preserve">Sete mil, </w:t>
      </w:r>
      <w:r w:rsidR="003D2559">
        <w:rPr>
          <w:szCs w:val="24"/>
        </w:rPr>
        <w:t>setecentos e doze reais e setenta e nove centavos</w:t>
      </w:r>
      <w:r>
        <w:rPr>
          <w:szCs w:val="24"/>
        </w:rPr>
        <w:t>).</w:t>
      </w:r>
    </w:p>
    <w:p w14:paraId="6DE6D63B" w14:textId="3FC8736A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O Saldo Devedor do Município junto ao INSS em 31 de dezembro de 202</w:t>
      </w:r>
      <w:r w:rsidR="003D2559">
        <w:rPr>
          <w:szCs w:val="24"/>
        </w:rPr>
        <w:t>5</w:t>
      </w:r>
      <w:r>
        <w:rPr>
          <w:szCs w:val="24"/>
        </w:rPr>
        <w:t xml:space="preserve"> é de R$ </w:t>
      </w:r>
      <w:r w:rsidR="003D2559">
        <w:rPr>
          <w:szCs w:val="24"/>
        </w:rPr>
        <w:t>729.103,79</w:t>
      </w:r>
      <w:r>
        <w:rPr>
          <w:szCs w:val="24"/>
        </w:rPr>
        <w:t>(</w:t>
      </w:r>
      <w:r w:rsidR="002838DA">
        <w:rPr>
          <w:szCs w:val="24"/>
        </w:rPr>
        <w:t xml:space="preserve">Setecentos e </w:t>
      </w:r>
      <w:r w:rsidR="003D2559">
        <w:rPr>
          <w:szCs w:val="24"/>
        </w:rPr>
        <w:t>vinte e nove mil, cento e três reais e setenta e nove centavos</w:t>
      </w:r>
      <w:r>
        <w:rPr>
          <w:szCs w:val="24"/>
        </w:rPr>
        <w:t>)</w:t>
      </w:r>
    </w:p>
    <w:p w14:paraId="4BB582FA" w14:textId="342A185D" w:rsidR="00EB5308" w:rsidRDefault="00EB5308" w:rsidP="00EB5308">
      <w:pPr>
        <w:spacing w:after="0" w:line="360" w:lineRule="auto"/>
        <w:ind w:firstLine="1134"/>
        <w:rPr>
          <w:szCs w:val="24"/>
        </w:rPr>
      </w:pPr>
      <w:r w:rsidRPr="00163D9D">
        <w:rPr>
          <w:szCs w:val="24"/>
        </w:rPr>
        <w:t xml:space="preserve">Encontra-se junto a Delegacia da Receita Federal do Brasil, para julgamento o Processo nº 10940.720547/2016-34 o qual questiona as </w:t>
      </w:r>
      <w:r w:rsidRPr="00163D9D">
        <w:rPr>
          <w:szCs w:val="24"/>
        </w:rPr>
        <w:lastRenderedPageBreak/>
        <w:t>compensações de recolhimentos de INSS realizadas nos exercícios de 2013 a 2016 ao valor corrente de R$ 4.179.215,43</w:t>
      </w:r>
      <w:r w:rsidR="001F1FCA">
        <w:rPr>
          <w:szCs w:val="24"/>
        </w:rPr>
        <w:t xml:space="preserve"> (quatro milhões cento e setenta e nove mil, duzentos e quinze reais e quarenta e três centavos)</w:t>
      </w:r>
      <w:r w:rsidRPr="00163D9D">
        <w:rPr>
          <w:szCs w:val="24"/>
        </w:rPr>
        <w:t>, até a presente data não foi julgado o mérito pela homologação ou não das referidas compensações, as quais se forem julgadas improcedentes impactarão o passivo do município, tendo em vista o valor ser expressivo.</w:t>
      </w:r>
    </w:p>
    <w:p w14:paraId="295CC62A" w14:textId="77777777" w:rsidR="005E2B26" w:rsidRDefault="005E2B26" w:rsidP="00EB5308">
      <w:pPr>
        <w:spacing w:after="0" w:line="360" w:lineRule="auto"/>
        <w:ind w:firstLine="1134"/>
        <w:rPr>
          <w:szCs w:val="24"/>
        </w:rPr>
      </w:pPr>
    </w:p>
    <w:p w14:paraId="493CA22A" w14:textId="2702052A" w:rsidR="009B4164" w:rsidRDefault="009B4164" w:rsidP="009B4164">
      <w:pPr>
        <w:spacing w:after="0" w:line="360" w:lineRule="auto"/>
        <w:rPr>
          <w:b/>
          <w:szCs w:val="24"/>
        </w:rPr>
      </w:pPr>
      <w:r>
        <w:rPr>
          <w:b/>
          <w:szCs w:val="24"/>
        </w:rPr>
        <w:t>Nota 4.3.2.1.2 - PRECATÓRIOS</w:t>
      </w:r>
    </w:p>
    <w:p w14:paraId="34089B5A" w14:textId="77777777" w:rsidR="009B4164" w:rsidRDefault="009B4164" w:rsidP="00EB5308">
      <w:pPr>
        <w:spacing w:after="0" w:line="360" w:lineRule="auto"/>
        <w:ind w:firstLine="1134"/>
        <w:rPr>
          <w:szCs w:val="24"/>
        </w:rPr>
      </w:pPr>
    </w:p>
    <w:p w14:paraId="4C3B0E67" w14:textId="77777777" w:rsidR="009B4164" w:rsidRDefault="009B4164" w:rsidP="009B4164">
      <w:pPr>
        <w:spacing w:after="0" w:line="360" w:lineRule="auto"/>
        <w:ind w:firstLine="1134"/>
        <w:rPr>
          <w:szCs w:val="24"/>
        </w:rPr>
      </w:pPr>
      <w:r w:rsidRPr="009B4164">
        <w:rPr>
          <w:szCs w:val="24"/>
        </w:rPr>
        <w:t>Os Precatórios do Município de Cruz Machado, são regidos pelo Regime Geral de pagamento, art100 da Constituição Federal, precatórios Orçamentários os quais devem ser quitados integralmente no exercício aos quais pertencem, e pagos em ordem cronológica.</w:t>
      </w:r>
    </w:p>
    <w:p w14:paraId="10A463E8" w14:textId="77777777" w:rsidR="009B4164" w:rsidRPr="009B4164" w:rsidRDefault="009B4164" w:rsidP="009B4164">
      <w:pPr>
        <w:spacing w:after="0" w:line="360" w:lineRule="auto"/>
        <w:ind w:firstLine="1134"/>
        <w:rPr>
          <w:szCs w:val="24"/>
        </w:rPr>
      </w:pPr>
      <w:r w:rsidRPr="009B4164">
        <w:rPr>
          <w:szCs w:val="24"/>
        </w:rPr>
        <w:t>Os precatórios vencidos ensejaram na suspensão da certidão de quitação de precatórios.</w:t>
      </w:r>
    </w:p>
    <w:p w14:paraId="1C4B8703" w14:textId="21E550B5" w:rsidR="00C44BCA" w:rsidRPr="007F24D0" w:rsidRDefault="008460DA" w:rsidP="00C44BCA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N</w:t>
      </w:r>
      <w:r w:rsidR="009B4164" w:rsidRPr="009B4164">
        <w:rPr>
          <w:szCs w:val="24"/>
        </w:rPr>
        <w:t xml:space="preserve">o exercício </w:t>
      </w:r>
      <w:r w:rsidR="009B4164">
        <w:rPr>
          <w:szCs w:val="24"/>
        </w:rPr>
        <w:t xml:space="preserve">financeiro </w:t>
      </w:r>
      <w:r w:rsidR="009B4164" w:rsidRPr="009B4164">
        <w:rPr>
          <w:szCs w:val="24"/>
        </w:rPr>
        <w:t>de 2024</w:t>
      </w:r>
      <w:r w:rsidR="00EB5308" w:rsidRPr="009B4164">
        <w:rPr>
          <w:szCs w:val="24"/>
        </w:rPr>
        <w:t xml:space="preserve">, </w:t>
      </w:r>
      <w:r>
        <w:rPr>
          <w:szCs w:val="24"/>
        </w:rPr>
        <w:t xml:space="preserve">havia </w:t>
      </w:r>
      <w:r w:rsidR="00EB5308" w:rsidRPr="009B4164">
        <w:rPr>
          <w:szCs w:val="24"/>
        </w:rPr>
        <w:t xml:space="preserve">Precatórios Orçamentários Pertencentes ao Exercício de </w:t>
      </w:r>
      <w:r w:rsidR="003461B7" w:rsidRPr="009B4164">
        <w:rPr>
          <w:szCs w:val="24"/>
        </w:rPr>
        <w:t>2023,</w:t>
      </w:r>
      <w:r w:rsidR="00EB5308" w:rsidRPr="009B4164">
        <w:rPr>
          <w:szCs w:val="24"/>
        </w:rPr>
        <w:t>2022, 2021 e 2020,</w:t>
      </w:r>
      <w:r>
        <w:rPr>
          <w:szCs w:val="24"/>
        </w:rPr>
        <w:t xml:space="preserve"> sendo proferido</w:t>
      </w:r>
      <w:r w:rsidR="00C44BCA" w:rsidRPr="007F24D0">
        <w:rPr>
          <w:szCs w:val="24"/>
        </w:rPr>
        <w:t xml:space="preserve"> em 01 de fevereiro de 202</w:t>
      </w:r>
      <w:r w:rsidR="00C44BCA">
        <w:rPr>
          <w:szCs w:val="24"/>
        </w:rPr>
        <w:t>4</w:t>
      </w:r>
      <w:r w:rsidR="00C44BCA" w:rsidRPr="007F24D0">
        <w:rPr>
          <w:szCs w:val="24"/>
        </w:rPr>
        <w:t>, a Decisão de sequestro via SISBAJUD das contas da municipalidade no valor mensal de R$ 1.337.926,88 (um milhão, trezentos e trinta e sete mil, trezentos e trinta e sete mil, novecentos e vinte e seis reais e oitenta e oito centavos) utilizando-se como critério que 60% da média liquida dos últimos 12 meses do Fundo de Participação dos Municípios, disponível constitucionalmente, restando/deduzindo-se a aplicação mínima em saúde de 15% e de 25% em educação.</w:t>
      </w:r>
    </w:p>
    <w:p w14:paraId="71F1092D" w14:textId="34A463B7" w:rsidR="00C44BCA" w:rsidRPr="00C44BCA" w:rsidRDefault="00C44BCA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Sendo sequestrado o Valor de R$ 14.019.090,49 (Quatorze milhões dezenove mil, noventa reais e quarenta e nove Centavos), para a quitação de Precatórios vencidos e não pagos.</w:t>
      </w:r>
    </w:p>
    <w:p w14:paraId="1890564E" w14:textId="31C2D8D0" w:rsidR="00C44BCA" w:rsidRDefault="00C44BCA" w:rsidP="00EB5308">
      <w:pPr>
        <w:spacing w:after="0" w:line="360" w:lineRule="auto"/>
        <w:ind w:firstLine="1134"/>
        <w:rPr>
          <w:szCs w:val="24"/>
        </w:rPr>
      </w:pPr>
      <w:r w:rsidRPr="00C44BCA">
        <w:rPr>
          <w:szCs w:val="24"/>
        </w:rPr>
        <w:t xml:space="preserve">O Valor remanescente apropriado na </w:t>
      </w:r>
      <w:r w:rsidR="00515F97" w:rsidRPr="00C44BCA">
        <w:rPr>
          <w:szCs w:val="24"/>
        </w:rPr>
        <w:t>dívida</w:t>
      </w:r>
      <w:r w:rsidRPr="00C44BCA">
        <w:rPr>
          <w:szCs w:val="24"/>
        </w:rPr>
        <w:t xml:space="preserve"> fundada do município, </w:t>
      </w:r>
      <w:r w:rsidR="00D80491">
        <w:rPr>
          <w:szCs w:val="24"/>
        </w:rPr>
        <w:t xml:space="preserve">no final do exercício financeiro de 2024 </w:t>
      </w:r>
      <w:r w:rsidRPr="00C44BCA">
        <w:rPr>
          <w:szCs w:val="24"/>
        </w:rPr>
        <w:t>conforme demonstrativo do TJPR</w:t>
      </w:r>
      <w:r>
        <w:rPr>
          <w:szCs w:val="24"/>
        </w:rPr>
        <w:t xml:space="preserve">, obtido através do sitio </w:t>
      </w:r>
      <w:hyperlink r:id="rId8" w:history="1">
        <w:r w:rsidR="00496E14" w:rsidRPr="003734C7">
          <w:rPr>
            <w:rStyle w:val="Hyperlink"/>
            <w:szCs w:val="24"/>
          </w:rPr>
          <w:t>https://www.tjpr.jus.br</w:t>
        </w:r>
      </w:hyperlink>
      <w:r w:rsidR="00496E14">
        <w:rPr>
          <w:szCs w:val="24"/>
        </w:rPr>
        <w:t>, em (</w:t>
      </w:r>
      <w:r w:rsidR="00496E14" w:rsidRPr="00496E14">
        <w:rPr>
          <w:szCs w:val="24"/>
        </w:rPr>
        <w:t xml:space="preserve">precatórios em ordem cronológica de </w:t>
      </w:r>
      <w:r w:rsidR="00496E14" w:rsidRPr="00496E14">
        <w:rPr>
          <w:szCs w:val="24"/>
        </w:rPr>
        <w:lastRenderedPageBreak/>
        <w:t>pagamento</w:t>
      </w:r>
      <w:r w:rsidR="00496E14">
        <w:rPr>
          <w:szCs w:val="24"/>
        </w:rPr>
        <w:t>) foi de R$ 1.786.564,00 ( Um milhão setecentos e oitenta e seis mil, quinhentos e sessenta e quatro reais), o referido valor apresent</w:t>
      </w:r>
      <w:r w:rsidR="00D80491">
        <w:rPr>
          <w:szCs w:val="24"/>
        </w:rPr>
        <w:t>ou</w:t>
      </w:r>
      <w:r w:rsidR="00496E14">
        <w:rPr>
          <w:szCs w:val="24"/>
        </w:rPr>
        <w:t xml:space="preserve"> divergência em relatórios </w:t>
      </w:r>
      <w:r w:rsidR="00515F97">
        <w:rPr>
          <w:szCs w:val="24"/>
        </w:rPr>
        <w:t>disponibilizados</w:t>
      </w:r>
      <w:r w:rsidR="00496E14">
        <w:rPr>
          <w:szCs w:val="24"/>
        </w:rPr>
        <w:t xml:space="preserve"> ao Município de Cruz Machado, discrepâncias essas em relatórios do TJPR, com </w:t>
      </w:r>
      <w:r w:rsidR="009B4164">
        <w:rPr>
          <w:szCs w:val="24"/>
        </w:rPr>
        <w:t xml:space="preserve">várias </w:t>
      </w:r>
      <w:r w:rsidR="00496E14">
        <w:rPr>
          <w:szCs w:val="24"/>
        </w:rPr>
        <w:t xml:space="preserve">divergências o qual não refletiu a exatidão da </w:t>
      </w:r>
      <w:r w:rsidR="00515F97">
        <w:rPr>
          <w:szCs w:val="24"/>
        </w:rPr>
        <w:t>Dívida</w:t>
      </w:r>
      <w:r w:rsidR="00496E14">
        <w:rPr>
          <w:szCs w:val="24"/>
        </w:rPr>
        <w:t xml:space="preserve"> do Município com os Precatórios Orçamentários.</w:t>
      </w:r>
    </w:p>
    <w:p w14:paraId="14E1EBDE" w14:textId="6C190000" w:rsidR="00496E14" w:rsidRDefault="00496E14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Em 30 de janeiro de 2025 houve um novo sequestro no Valor de R$ 1.013.282,28 </w:t>
      </w:r>
      <w:r w:rsidR="00515F97">
        <w:rPr>
          <w:szCs w:val="24"/>
        </w:rPr>
        <w:t>(um</w:t>
      </w:r>
      <w:r>
        <w:rPr>
          <w:szCs w:val="24"/>
        </w:rPr>
        <w:t xml:space="preserve"> milhão, treze mil, duzentos e oitenta e dois reais e vinte e oito centavos)</w:t>
      </w:r>
      <w:r w:rsidR="00515F97">
        <w:rPr>
          <w:szCs w:val="24"/>
        </w:rPr>
        <w:t>.</w:t>
      </w:r>
    </w:p>
    <w:p w14:paraId="2050B68F" w14:textId="77777777" w:rsidR="00D102B3" w:rsidRPr="00E5229A" w:rsidRDefault="00D102B3" w:rsidP="00D102B3">
      <w:pPr>
        <w:spacing w:after="0" w:line="360" w:lineRule="auto"/>
        <w:ind w:firstLine="1134"/>
        <w:rPr>
          <w:szCs w:val="24"/>
        </w:rPr>
      </w:pPr>
      <w:r w:rsidRPr="00CB2BEF">
        <w:rPr>
          <w:szCs w:val="24"/>
        </w:rPr>
        <w:t>Na data de 11 de março de 2025, foi realizado de forma espontânea deposito em conta judicial própria para a quitação de precatórios orçamentário junto ao TJPR, no valor de R$ 1.600.000,00 (Um milhão e seiscentos mil reais), com a finalidade da quitação dos precatórios Orçamentários vencidos e a consequente emissão da Certidão negativa do Município.</w:t>
      </w:r>
    </w:p>
    <w:p w14:paraId="7A56800A" w14:textId="1DFBE349" w:rsidR="00D102B3" w:rsidRDefault="00D102B3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A emissão da Certidão de regularidade quanto ao pagamento de precatórios, ocorreu em 22/03/2025 05:56:19(data e hora de Brasília), com validade até 31/12/2025. (</w:t>
      </w:r>
      <w:r w:rsidRPr="00D102B3">
        <w:rPr>
          <w:sz w:val="22"/>
        </w:rPr>
        <w:t>A autenticidade desta certidão poderá ser confirmada na internet através do endereço https://www.tjpr.jus.br (Menu Serviços / Precatórios / Certidões de Regularidade de Entes Devedores, aba Verificar Certidão), informando o código: 3c2c30314eff000bc98d</w:t>
      </w:r>
      <w:r>
        <w:rPr>
          <w:szCs w:val="24"/>
        </w:rPr>
        <w:t>).</w:t>
      </w:r>
    </w:p>
    <w:p w14:paraId="310E6AC0" w14:textId="02929470" w:rsidR="003D2559" w:rsidRDefault="00187F55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Ainda em </w:t>
      </w:r>
      <w:r w:rsidR="005E2B26">
        <w:rPr>
          <w:szCs w:val="24"/>
        </w:rPr>
        <w:t>abril</w:t>
      </w:r>
      <w:r>
        <w:rPr>
          <w:szCs w:val="24"/>
        </w:rPr>
        <w:t xml:space="preserve"> de 2025 o TJPR atualizou os valores, com o saldo a ser pago dos precatórios orçamentários para 2025, o qual foi pago em 24/04/2025 no valor de R$ 444.641,39</w:t>
      </w:r>
      <w:r w:rsidR="001F1FCA">
        <w:rPr>
          <w:szCs w:val="24"/>
        </w:rPr>
        <w:t xml:space="preserve"> (quatrocentos e quarenta e quatro mil, seiscentos e quarenta e um reais e trinta e nove centavos) e</w:t>
      </w:r>
      <w:r>
        <w:rPr>
          <w:szCs w:val="24"/>
        </w:rPr>
        <w:t xml:space="preserve">, restando somente os precatórios orçamentários referente ao exercício de 2026, os quais </w:t>
      </w:r>
      <w:r w:rsidR="00D80491">
        <w:rPr>
          <w:szCs w:val="24"/>
        </w:rPr>
        <w:t>devem ser</w:t>
      </w:r>
      <w:r>
        <w:rPr>
          <w:szCs w:val="24"/>
        </w:rPr>
        <w:t xml:space="preserve"> liquidados </w:t>
      </w:r>
      <w:r w:rsidR="00D80491">
        <w:rPr>
          <w:szCs w:val="24"/>
        </w:rPr>
        <w:t>no exercício financeiro de</w:t>
      </w:r>
      <w:r>
        <w:rPr>
          <w:szCs w:val="24"/>
        </w:rPr>
        <w:t xml:space="preserve"> 2026.</w:t>
      </w:r>
    </w:p>
    <w:p w14:paraId="27C73E52" w14:textId="446A9C6F" w:rsidR="00187F55" w:rsidRDefault="00187F55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Apesar de o Município ter quitado todos os precatórios orçamentários no inicio de 2026 o TJPR não renovou a certidão do Município, o departamento jurídico em análise constatou diferenças de cálculos dentro de alguns processos, cálculos esses realizados pelo próprio TJPR, não sendo possível averiguar </w:t>
      </w:r>
      <w:r w:rsidR="001F1FCA">
        <w:rPr>
          <w:szCs w:val="24"/>
        </w:rPr>
        <w:t xml:space="preserve">naquele momento </w:t>
      </w:r>
      <w:r>
        <w:rPr>
          <w:szCs w:val="24"/>
        </w:rPr>
        <w:t>o valor real dessas diferenças.</w:t>
      </w:r>
    </w:p>
    <w:p w14:paraId="756BF544" w14:textId="29E54A45" w:rsidR="00187F55" w:rsidRDefault="00187F55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lastRenderedPageBreak/>
        <w:t>O Município a fim de quita</w:t>
      </w:r>
      <w:r w:rsidR="00D80491">
        <w:rPr>
          <w:szCs w:val="24"/>
        </w:rPr>
        <w:t>r</w:t>
      </w:r>
      <w:r>
        <w:rPr>
          <w:szCs w:val="24"/>
        </w:rPr>
        <w:t xml:space="preserve"> essas diferenças e fazer a quitação parcial dos precatórios de 2026, realizou em 27 de fevereiro de 2026, deposito judi</w:t>
      </w:r>
      <w:r w:rsidR="008460DA">
        <w:rPr>
          <w:szCs w:val="24"/>
        </w:rPr>
        <w:t>ci</w:t>
      </w:r>
      <w:r>
        <w:rPr>
          <w:szCs w:val="24"/>
        </w:rPr>
        <w:t>al no Valor de R$ 2.000.000,00 (dois Milhões de reais)</w:t>
      </w:r>
      <w:r w:rsidR="008460DA">
        <w:rPr>
          <w:szCs w:val="24"/>
        </w:rPr>
        <w:t>.</w:t>
      </w:r>
    </w:p>
    <w:p w14:paraId="4B33C86C" w14:textId="78E6AAEF" w:rsidR="008460DA" w:rsidRDefault="008460DA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Até a presente data o TJPR não</w:t>
      </w:r>
      <w:r w:rsidR="001F1FCA">
        <w:rPr>
          <w:szCs w:val="24"/>
        </w:rPr>
        <w:t xml:space="preserve"> houve a emissão de</w:t>
      </w:r>
      <w:r>
        <w:rPr>
          <w:szCs w:val="24"/>
        </w:rPr>
        <w:t xml:space="preserve"> nova certidão de precatórios ao Município de Cruz machado.</w:t>
      </w:r>
    </w:p>
    <w:p w14:paraId="45990923" w14:textId="77777777" w:rsidR="00D80491" w:rsidRDefault="00D80491" w:rsidP="00EB5308">
      <w:pPr>
        <w:spacing w:after="0" w:line="360" w:lineRule="auto"/>
        <w:ind w:firstLine="1134"/>
        <w:rPr>
          <w:szCs w:val="24"/>
        </w:rPr>
      </w:pPr>
    </w:p>
    <w:p w14:paraId="74DA5426" w14:textId="1DB53AF3" w:rsidR="00EB5308" w:rsidRDefault="00EB5308" w:rsidP="00EB5308">
      <w:pPr>
        <w:spacing w:after="0" w:line="360" w:lineRule="auto"/>
        <w:rPr>
          <w:b/>
          <w:szCs w:val="24"/>
        </w:rPr>
      </w:pPr>
      <w:r>
        <w:rPr>
          <w:b/>
          <w:szCs w:val="24"/>
        </w:rPr>
        <w:t>Nota 4.3.2.2 – Fornecedores e Contas a Pagar em Curto Prazo</w:t>
      </w:r>
    </w:p>
    <w:p w14:paraId="76DB1C87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</w:p>
    <w:p w14:paraId="4EE26872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A respectiva conta de Fornecedores e Contas a Pagar a Curto Prazo, é representado pelos diversos empenhos liquidados no exercício inscrito em Restos a Pagar Processados.</w:t>
      </w:r>
    </w:p>
    <w:p w14:paraId="0AF70035" w14:textId="77777777" w:rsidR="005E2B26" w:rsidRDefault="005E2B26" w:rsidP="00EB5308">
      <w:pPr>
        <w:spacing w:after="0" w:line="360" w:lineRule="auto"/>
        <w:ind w:firstLine="1134"/>
        <w:rPr>
          <w:szCs w:val="24"/>
        </w:rPr>
      </w:pPr>
    </w:p>
    <w:p w14:paraId="133B9E77" w14:textId="77777777" w:rsidR="00EB5308" w:rsidRDefault="00EB5308" w:rsidP="00EB5308">
      <w:pPr>
        <w:spacing w:after="0" w:line="360" w:lineRule="auto"/>
        <w:rPr>
          <w:b/>
          <w:szCs w:val="24"/>
        </w:rPr>
      </w:pPr>
      <w:r w:rsidRPr="005C44CC">
        <w:rPr>
          <w:b/>
          <w:szCs w:val="24"/>
        </w:rPr>
        <w:t>Nota 4.3.</w:t>
      </w:r>
      <w:r>
        <w:rPr>
          <w:b/>
          <w:szCs w:val="24"/>
        </w:rPr>
        <w:t>3</w:t>
      </w:r>
      <w:r w:rsidRPr="005C44CC">
        <w:rPr>
          <w:b/>
          <w:szCs w:val="24"/>
        </w:rPr>
        <w:t xml:space="preserve"> </w:t>
      </w:r>
      <w:r>
        <w:rPr>
          <w:b/>
          <w:szCs w:val="24"/>
        </w:rPr>
        <w:t>- Quadros Ativo e Passivo Financeiro</w:t>
      </w:r>
    </w:p>
    <w:p w14:paraId="713AE4F6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</w:p>
    <w:p w14:paraId="7B6EB83C" w14:textId="46777B04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O Ativo financeiro compreende os créditos e valores em bancos e demais créditos e valores a curto prazo, totalizando </w:t>
      </w:r>
      <w:r w:rsidRPr="004E4EFD">
        <w:rPr>
          <w:szCs w:val="24"/>
        </w:rPr>
        <w:t xml:space="preserve">R$ </w:t>
      </w:r>
      <w:r w:rsidR="008E161E">
        <w:rPr>
          <w:szCs w:val="24"/>
        </w:rPr>
        <w:t>40.457.313,02</w:t>
      </w:r>
      <w:r w:rsidR="0011767C">
        <w:rPr>
          <w:szCs w:val="24"/>
        </w:rPr>
        <w:t xml:space="preserve"> (quarenta milhões, quatrocentos e cinquenta e sete mil, trezentos e treze reais e dois centavos)</w:t>
      </w:r>
      <w:r>
        <w:rPr>
          <w:szCs w:val="24"/>
        </w:rPr>
        <w:t>.</w:t>
      </w:r>
    </w:p>
    <w:p w14:paraId="619ED433" w14:textId="7F1368C0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O Passivo Financeiro compreende as Obrigações com fornecedores inscritos em restos a pagar Processados e não processados, e os depósitos consignados, cauções</w:t>
      </w:r>
      <w:r w:rsidR="00B115EA">
        <w:rPr>
          <w:szCs w:val="24"/>
        </w:rPr>
        <w:t>.</w:t>
      </w:r>
    </w:p>
    <w:p w14:paraId="253F92DA" w14:textId="56AFAF2E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Total de Despesas a pagar</w:t>
      </w:r>
      <w:r w:rsidR="00B115EA">
        <w:rPr>
          <w:szCs w:val="24"/>
        </w:rPr>
        <w:t xml:space="preserve"> inscritos em Restos a Pagar,</w:t>
      </w:r>
      <w:r>
        <w:rPr>
          <w:szCs w:val="24"/>
        </w:rPr>
        <w:t xml:space="preserve"> em 31 de dezembro de 202</w:t>
      </w:r>
      <w:r w:rsidR="008E161E">
        <w:rPr>
          <w:szCs w:val="24"/>
        </w:rPr>
        <w:t>5</w:t>
      </w:r>
      <w:r>
        <w:rPr>
          <w:szCs w:val="24"/>
        </w:rPr>
        <w:t xml:space="preserve"> </w:t>
      </w:r>
      <w:r w:rsidRPr="005A512C">
        <w:rPr>
          <w:szCs w:val="24"/>
        </w:rPr>
        <w:t xml:space="preserve">R$ </w:t>
      </w:r>
      <w:r w:rsidR="008E161E">
        <w:rPr>
          <w:szCs w:val="24"/>
        </w:rPr>
        <w:t>8.688.972,11</w:t>
      </w:r>
      <w:r w:rsidR="0011767C">
        <w:rPr>
          <w:szCs w:val="24"/>
        </w:rPr>
        <w:t xml:space="preserve"> (oito milhões, seiscentos e oitenta e oito reais e noventa e sete reais e onze centavos)</w:t>
      </w:r>
      <w:r w:rsidR="00B115EA">
        <w:rPr>
          <w:szCs w:val="24"/>
        </w:rPr>
        <w:t>.</w:t>
      </w:r>
    </w:p>
    <w:p w14:paraId="12F1855F" w14:textId="29EB1B28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As referidas despesas, inscritas em restos a pagar, são provenientes de empenhos realizados no exercício de </w:t>
      </w:r>
      <w:r w:rsidR="00B115EA">
        <w:rPr>
          <w:szCs w:val="24"/>
        </w:rPr>
        <w:t>202</w:t>
      </w:r>
      <w:r w:rsidR="008E161E">
        <w:rPr>
          <w:szCs w:val="24"/>
        </w:rPr>
        <w:t>5</w:t>
      </w:r>
      <w:r w:rsidR="00B115EA">
        <w:rPr>
          <w:szCs w:val="24"/>
        </w:rPr>
        <w:t xml:space="preserve"> e </w:t>
      </w:r>
      <w:r w:rsidR="00E5229A">
        <w:rPr>
          <w:szCs w:val="24"/>
        </w:rPr>
        <w:t>anteriores.</w:t>
      </w:r>
    </w:p>
    <w:p w14:paraId="5F53240B" w14:textId="685D1DE6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Os valores do Ativo Financeiro e do Passivo Financeiro quando confrontados apresentam Superávit Financeiro em todas as fontes e recursos no Valor de R$ </w:t>
      </w:r>
      <w:r w:rsidR="008E161E">
        <w:rPr>
          <w:szCs w:val="24"/>
        </w:rPr>
        <w:t>31.768.340,91</w:t>
      </w:r>
      <w:r>
        <w:rPr>
          <w:szCs w:val="24"/>
        </w:rPr>
        <w:t xml:space="preserve"> (</w:t>
      </w:r>
      <w:r w:rsidR="008E161E">
        <w:rPr>
          <w:szCs w:val="24"/>
        </w:rPr>
        <w:t>Trinta e um milhões, setecentos e sessenta e oito mil, trezentos e quarenta reais e noventa e um centavos</w:t>
      </w:r>
      <w:r>
        <w:rPr>
          <w:szCs w:val="24"/>
        </w:rPr>
        <w:t>).</w:t>
      </w:r>
    </w:p>
    <w:p w14:paraId="2EAA2D72" w14:textId="77777777" w:rsidR="00EB5308" w:rsidRDefault="00EB5308" w:rsidP="00EB5308">
      <w:pPr>
        <w:spacing w:after="0" w:line="360" w:lineRule="auto"/>
        <w:rPr>
          <w:b/>
          <w:szCs w:val="24"/>
        </w:rPr>
      </w:pPr>
      <w:r w:rsidRPr="00FB095D">
        <w:rPr>
          <w:b/>
          <w:szCs w:val="24"/>
        </w:rPr>
        <w:lastRenderedPageBreak/>
        <w:t>Nota</w:t>
      </w:r>
      <w:r>
        <w:rPr>
          <w:b/>
          <w:szCs w:val="24"/>
        </w:rPr>
        <w:t xml:space="preserve"> 4.3.4 - Compensações </w:t>
      </w:r>
    </w:p>
    <w:p w14:paraId="519E4568" w14:textId="77777777" w:rsidR="00EB5308" w:rsidRDefault="00EB5308" w:rsidP="00EB5308">
      <w:pPr>
        <w:spacing w:after="0" w:line="360" w:lineRule="auto"/>
        <w:rPr>
          <w:b/>
          <w:szCs w:val="24"/>
        </w:rPr>
      </w:pPr>
    </w:p>
    <w:p w14:paraId="3FD97C33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 w:rsidRPr="00E61AFD">
        <w:rPr>
          <w:szCs w:val="24"/>
        </w:rPr>
        <w:t>Compr</w:t>
      </w:r>
      <w:r>
        <w:rPr>
          <w:szCs w:val="24"/>
        </w:rPr>
        <w:t>eende as contas representativas dos atos potenciais ativos e passivos, que podem vir a afetar o patrimônio.</w:t>
      </w:r>
    </w:p>
    <w:p w14:paraId="0CA5E9A0" w14:textId="77777777" w:rsidR="005E2B26" w:rsidRDefault="005E2B26" w:rsidP="00EB5308">
      <w:pPr>
        <w:spacing w:after="0" w:line="360" w:lineRule="auto"/>
        <w:ind w:firstLine="1134"/>
        <w:rPr>
          <w:szCs w:val="24"/>
        </w:rPr>
      </w:pPr>
    </w:p>
    <w:p w14:paraId="32F6852A" w14:textId="77777777" w:rsidR="00EB5308" w:rsidRPr="00F07A9B" w:rsidRDefault="00EB5308" w:rsidP="00EB5308">
      <w:pPr>
        <w:spacing w:after="0" w:line="360" w:lineRule="auto"/>
        <w:rPr>
          <w:b/>
          <w:szCs w:val="24"/>
        </w:rPr>
      </w:pPr>
      <w:r>
        <w:rPr>
          <w:b/>
          <w:szCs w:val="24"/>
        </w:rPr>
        <w:t xml:space="preserve">NOTA 4.4 - </w:t>
      </w:r>
      <w:r w:rsidRPr="00F07A9B">
        <w:rPr>
          <w:b/>
          <w:szCs w:val="24"/>
        </w:rPr>
        <w:t>DEMONSTRAÇÃO D</w:t>
      </w:r>
      <w:r>
        <w:rPr>
          <w:b/>
          <w:szCs w:val="24"/>
        </w:rPr>
        <w:t>A</w:t>
      </w:r>
      <w:r w:rsidRPr="00F07A9B">
        <w:rPr>
          <w:b/>
          <w:szCs w:val="24"/>
        </w:rPr>
        <w:t>S VARIAÇÕES PATRIMONIAIS</w:t>
      </w:r>
      <w:r>
        <w:rPr>
          <w:b/>
          <w:szCs w:val="24"/>
        </w:rPr>
        <w:t xml:space="preserve"> – Anexo 15</w:t>
      </w:r>
    </w:p>
    <w:p w14:paraId="365F7ABE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</w:p>
    <w:p w14:paraId="07F4A6BD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De acordo com a Lei Federal nº 4.320/64 e a NBC TSP, a Demonstração das Variações Patrimoniais evidencia as variações quantitativas e as variações qualitativas decorrentes da execução orçamentária e indica o resultado patrimonial do exercício.</w:t>
      </w:r>
    </w:p>
    <w:p w14:paraId="4FAD60B9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As variações quantitativas são decorrentes de transações no Setor público que aumentam ou diminuem o patrimônio líquido. Já as variações qualitativas são decorrentes de transações no setor público que alteram a composição dos elementos patrimoniais sem afetar o patrimônio líquido.</w:t>
      </w:r>
    </w:p>
    <w:p w14:paraId="49647EA9" w14:textId="00C018DF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O resultado patrimonial apurado no exercício foi de </w:t>
      </w:r>
      <w:r w:rsidRPr="0095705B">
        <w:rPr>
          <w:szCs w:val="24"/>
        </w:rPr>
        <w:t>R$</w:t>
      </w:r>
      <w:r>
        <w:rPr>
          <w:szCs w:val="24"/>
        </w:rPr>
        <w:t xml:space="preserve"> </w:t>
      </w:r>
      <w:r w:rsidR="006E56FC">
        <w:rPr>
          <w:szCs w:val="24"/>
        </w:rPr>
        <w:t>5.118.021,04</w:t>
      </w:r>
      <w:r w:rsidR="0011767C">
        <w:rPr>
          <w:szCs w:val="24"/>
        </w:rPr>
        <w:t xml:space="preserve"> (cinco milhões cento e dezoito mil, vinte e um reais e quatro centavos)</w:t>
      </w:r>
      <w:r w:rsidRPr="007D265E">
        <w:rPr>
          <w:szCs w:val="24"/>
        </w:rPr>
        <w:t>.</w:t>
      </w:r>
    </w:p>
    <w:p w14:paraId="2F5BF0FD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</w:p>
    <w:p w14:paraId="7538DA58" w14:textId="77777777" w:rsidR="00EB5308" w:rsidRPr="006A2F3D" w:rsidRDefault="00EB5308" w:rsidP="00EB5308">
      <w:pPr>
        <w:spacing w:after="0" w:line="360" w:lineRule="auto"/>
        <w:rPr>
          <w:b/>
          <w:szCs w:val="24"/>
        </w:rPr>
      </w:pPr>
      <w:r w:rsidRPr="006A2F3D">
        <w:rPr>
          <w:b/>
          <w:szCs w:val="24"/>
        </w:rPr>
        <w:t>NOTA 4.5 - DEMO</w:t>
      </w:r>
      <w:r>
        <w:rPr>
          <w:b/>
          <w:szCs w:val="24"/>
        </w:rPr>
        <w:t>NS</w:t>
      </w:r>
      <w:r w:rsidRPr="006A2F3D">
        <w:rPr>
          <w:b/>
          <w:szCs w:val="24"/>
        </w:rPr>
        <w:t>TRAÇÃO DOS FLUXOS DE CAIXA</w:t>
      </w:r>
      <w:r>
        <w:rPr>
          <w:b/>
          <w:szCs w:val="24"/>
        </w:rPr>
        <w:t xml:space="preserve"> – Anexo 18</w:t>
      </w:r>
    </w:p>
    <w:p w14:paraId="211D6A44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</w:p>
    <w:p w14:paraId="008275C5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A Demonstração de Fluxos de caixa (DFC) foi elaborada pelo Método direto e evidenciam as alterações de caixa e equivalentes de caixa verificadas no exercício, em observância as normas aplicáveis.</w:t>
      </w:r>
    </w:p>
    <w:p w14:paraId="27ECA97C" w14:textId="160FE0EB" w:rsidR="00EB5308" w:rsidRDefault="00EB5308" w:rsidP="00EB5308">
      <w:pPr>
        <w:spacing w:after="0" w:line="360" w:lineRule="auto"/>
        <w:ind w:firstLine="1134"/>
        <w:rPr>
          <w:szCs w:val="24"/>
        </w:rPr>
      </w:pPr>
      <w:r w:rsidRPr="00CB2BEF">
        <w:rPr>
          <w:szCs w:val="24"/>
        </w:rPr>
        <w:t xml:space="preserve">A apuração do fluxo de caixa do período apresentou uma geração Líquida de Caixa e Equivalentes de R$ </w:t>
      </w:r>
      <w:r w:rsidR="005E2B26">
        <w:rPr>
          <w:szCs w:val="24"/>
        </w:rPr>
        <w:t>6.669.103,48</w:t>
      </w:r>
      <w:r w:rsidR="0011767C">
        <w:rPr>
          <w:szCs w:val="24"/>
        </w:rPr>
        <w:t xml:space="preserve"> (seis milhões, seiscentos e sessenta e nove mil, cento e três reais e quarenta e oito centavos) </w:t>
      </w:r>
      <w:r w:rsidRPr="00CB2BEF">
        <w:rPr>
          <w:szCs w:val="24"/>
        </w:rPr>
        <w:t xml:space="preserve"> correspondem à diferença entre os saldos iniciais de R$ </w:t>
      </w:r>
      <w:r w:rsidR="005E2B26">
        <w:rPr>
          <w:szCs w:val="24"/>
        </w:rPr>
        <w:t>33.734.209,54</w:t>
      </w:r>
      <w:r w:rsidR="009D74D8">
        <w:rPr>
          <w:szCs w:val="24"/>
        </w:rPr>
        <w:t xml:space="preserve"> (trinta e três milhões, setecentos e trinta e quatro mil, duzentos e nove reais e cinquenta e quatro centavos)</w:t>
      </w:r>
      <w:r w:rsidRPr="00CB2BEF">
        <w:rPr>
          <w:szCs w:val="24"/>
        </w:rPr>
        <w:t xml:space="preserve"> e finais de Caixa e Equivalentes com o saldo de R$ </w:t>
      </w:r>
      <w:r w:rsidR="005E2B26">
        <w:rPr>
          <w:szCs w:val="24"/>
        </w:rPr>
        <w:t>40.403.313,02</w:t>
      </w:r>
      <w:r w:rsidR="009D74D8">
        <w:rPr>
          <w:szCs w:val="24"/>
        </w:rPr>
        <w:t xml:space="preserve"> (quarenta milhões, quatrocentos e três mil, trezentos e treze reais e dois centavos)</w:t>
      </w:r>
      <w:r w:rsidRPr="00CB2BEF">
        <w:rPr>
          <w:szCs w:val="24"/>
        </w:rPr>
        <w:t>.</w:t>
      </w:r>
    </w:p>
    <w:p w14:paraId="4678602D" w14:textId="77777777" w:rsidR="00EB5308" w:rsidRPr="006A2F3D" w:rsidRDefault="00EB5308" w:rsidP="00EB5308">
      <w:pPr>
        <w:spacing w:after="0" w:line="360" w:lineRule="auto"/>
        <w:rPr>
          <w:b/>
          <w:szCs w:val="24"/>
        </w:rPr>
      </w:pPr>
      <w:r w:rsidRPr="006A2F3D">
        <w:rPr>
          <w:b/>
          <w:szCs w:val="24"/>
        </w:rPr>
        <w:lastRenderedPageBreak/>
        <w:t>NOTA 4.6 - DEMONSTRAÇÃO DAS MUTAÇÕES PATRIMONIAIS – Anexo 19</w:t>
      </w:r>
    </w:p>
    <w:p w14:paraId="130E751E" w14:textId="50ABE74F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A Demonstração das mutações patrimoniais demonstra a evolução do patrimônio líquido da Prefeitura Municipal de Cruz Machado a qual apresentou um Resultado Patrimonial </w:t>
      </w:r>
      <w:r w:rsidR="00F85DD2">
        <w:rPr>
          <w:szCs w:val="24"/>
        </w:rPr>
        <w:t xml:space="preserve">do </w:t>
      </w:r>
      <w:r w:rsidR="00F85DD2" w:rsidRPr="00980EDB">
        <w:rPr>
          <w:szCs w:val="24"/>
        </w:rPr>
        <w:t xml:space="preserve">exercício </w:t>
      </w:r>
      <w:r w:rsidRPr="00980EDB">
        <w:rPr>
          <w:szCs w:val="24"/>
        </w:rPr>
        <w:t xml:space="preserve">de R$ </w:t>
      </w:r>
      <w:r w:rsidR="005E2B26">
        <w:rPr>
          <w:szCs w:val="24"/>
        </w:rPr>
        <w:t>5.118.021,04</w:t>
      </w:r>
      <w:r w:rsidR="009D74D8">
        <w:rPr>
          <w:szCs w:val="24"/>
        </w:rPr>
        <w:t xml:space="preserve"> (cinco milhões, cento e dezoito mil, vinte e um reais e quatro centavos)</w:t>
      </w:r>
    </w:p>
    <w:p w14:paraId="5977EEA2" w14:textId="77777777" w:rsidR="00054178" w:rsidRDefault="00054178" w:rsidP="00EB5308">
      <w:pPr>
        <w:spacing w:after="0" w:line="360" w:lineRule="auto"/>
        <w:ind w:firstLine="1134"/>
        <w:rPr>
          <w:szCs w:val="24"/>
        </w:rPr>
      </w:pPr>
    </w:p>
    <w:p w14:paraId="7143E4F6" w14:textId="77777777" w:rsidR="005E2B26" w:rsidRDefault="005E2B26" w:rsidP="00EB5308">
      <w:pPr>
        <w:spacing w:after="0" w:line="360" w:lineRule="auto"/>
        <w:ind w:firstLine="1134"/>
        <w:rPr>
          <w:szCs w:val="24"/>
        </w:rPr>
      </w:pPr>
    </w:p>
    <w:p w14:paraId="6D75650B" w14:textId="77777777" w:rsidR="00EB5308" w:rsidRDefault="00EB5308" w:rsidP="00EB5308">
      <w:pPr>
        <w:spacing w:after="0" w:line="360" w:lineRule="auto"/>
        <w:rPr>
          <w:b/>
          <w:szCs w:val="24"/>
        </w:rPr>
      </w:pPr>
      <w:r w:rsidRPr="006A2F3D">
        <w:rPr>
          <w:b/>
          <w:szCs w:val="24"/>
        </w:rPr>
        <w:t>NOTA 5 - DISPOSIÇÕES FINAIS</w:t>
      </w:r>
    </w:p>
    <w:p w14:paraId="57188C67" w14:textId="77777777" w:rsidR="00054178" w:rsidRDefault="00054178" w:rsidP="00EB5308">
      <w:pPr>
        <w:spacing w:after="0" w:line="360" w:lineRule="auto"/>
        <w:rPr>
          <w:b/>
          <w:szCs w:val="24"/>
        </w:rPr>
      </w:pPr>
    </w:p>
    <w:p w14:paraId="250BAEE6" w14:textId="77777777" w:rsidR="00CB2BEF" w:rsidRDefault="00CB2BEF" w:rsidP="00EB5308">
      <w:pPr>
        <w:spacing w:after="0" w:line="360" w:lineRule="auto"/>
        <w:rPr>
          <w:b/>
          <w:szCs w:val="24"/>
        </w:rPr>
      </w:pPr>
    </w:p>
    <w:p w14:paraId="4BB23C39" w14:textId="0F9305C9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 xml:space="preserve">O presente relatório buscou retratar com clareza e objetividade as informações apresentadas nas Demonstrações Contábeis, bem como os resultados do período de </w:t>
      </w:r>
      <w:r w:rsidR="00F85DD2">
        <w:rPr>
          <w:szCs w:val="24"/>
        </w:rPr>
        <w:t>janeiro</w:t>
      </w:r>
      <w:r>
        <w:rPr>
          <w:szCs w:val="24"/>
        </w:rPr>
        <w:t xml:space="preserve"> a </w:t>
      </w:r>
      <w:r w:rsidR="00F85DD2">
        <w:rPr>
          <w:szCs w:val="24"/>
        </w:rPr>
        <w:t>dezembro</w:t>
      </w:r>
      <w:r>
        <w:rPr>
          <w:szCs w:val="24"/>
        </w:rPr>
        <w:t xml:space="preserve"> de 202</w:t>
      </w:r>
      <w:r w:rsidR="005E2B26">
        <w:rPr>
          <w:szCs w:val="24"/>
        </w:rPr>
        <w:t>5</w:t>
      </w:r>
      <w:r>
        <w:rPr>
          <w:szCs w:val="24"/>
        </w:rPr>
        <w:t>, exercício financeiro de 202</w:t>
      </w:r>
      <w:r w:rsidR="005E2B26">
        <w:rPr>
          <w:szCs w:val="24"/>
        </w:rPr>
        <w:t>5</w:t>
      </w:r>
      <w:r>
        <w:rPr>
          <w:szCs w:val="24"/>
        </w:rPr>
        <w:t>, buscando o máximo de transparência aos usuários das informações.</w:t>
      </w:r>
    </w:p>
    <w:p w14:paraId="270077B3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  <w:r>
        <w:rPr>
          <w:szCs w:val="24"/>
        </w:rPr>
        <w:t>As notas explicativas são parte integrante das demonstrações contábeis.</w:t>
      </w:r>
    </w:p>
    <w:p w14:paraId="1D0EA410" w14:textId="77777777" w:rsidR="00054178" w:rsidRDefault="00054178" w:rsidP="00EB5308">
      <w:pPr>
        <w:spacing w:after="0" w:line="360" w:lineRule="auto"/>
        <w:ind w:firstLine="1134"/>
        <w:rPr>
          <w:szCs w:val="24"/>
        </w:rPr>
      </w:pPr>
    </w:p>
    <w:p w14:paraId="511DBA55" w14:textId="77777777" w:rsidR="005E2B26" w:rsidRDefault="005E2B26" w:rsidP="00EB5308">
      <w:pPr>
        <w:spacing w:after="0" w:line="360" w:lineRule="auto"/>
        <w:ind w:firstLine="1134"/>
        <w:rPr>
          <w:szCs w:val="24"/>
        </w:rPr>
      </w:pPr>
    </w:p>
    <w:p w14:paraId="07789070" w14:textId="77777777" w:rsidR="00CB2BEF" w:rsidRDefault="00CB2BEF" w:rsidP="00EB5308">
      <w:pPr>
        <w:spacing w:after="0" w:line="360" w:lineRule="auto"/>
        <w:ind w:firstLine="1134"/>
        <w:rPr>
          <w:szCs w:val="24"/>
        </w:rPr>
      </w:pPr>
    </w:p>
    <w:p w14:paraId="08EE2935" w14:textId="5D64EE0A" w:rsidR="00EB5308" w:rsidRDefault="00EB5308" w:rsidP="00EB5308">
      <w:pPr>
        <w:spacing w:after="0" w:line="360" w:lineRule="auto"/>
        <w:ind w:firstLine="1134"/>
        <w:jc w:val="right"/>
        <w:rPr>
          <w:szCs w:val="24"/>
        </w:rPr>
      </w:pPr>
      <w:r>
        <w:rPr>
          <w:szCs w:val="24"/>
        </w:rPr>
        <w:t xml:space="preserve">Cruz Machado, </w:t>
      </w:r>
      <w:r w:rsidR="00CB2BEF">
        <w:rPr>
          <w:szCs w:val="24"/>
        </w:rPr>
        <w:t>2</w:t>
      </w:r>
      <w:r w:rsidR="005E2B26">
        <w:rPr>
          <w:szCs w:val="24"/>
        </w:rPr>
        <w:t>0</w:t>
      </w:r>
      <w:r>
        <w:rPr>
          <w:szCs w:val="24"/>
        </w:rPr>
        <w:t xml:space="preserve"> de março de 202</w:t>
      </w:r>
      <w:r w:rsidR="005E2B26">
        <w:rPr>
          <w:szCs w:val="24"/>
        </w:rPr>
        <w:t>6</w:t>
      </w:r>
      <w:r>
        <w:rPr>
          <w:szCs w:val="24"/>
        </w:rPr>
        <w:t>.</w:t>
      </w:r>
    </w:p>
    <w:p w14:paraId="3460D353" w14:textId="77777777" w:rsidR="00B73496" w:rsidRDefault="00B73496" w:rsidP="00EB5308">
      <w:pPr>
        <w:spacing w:after="0" w:line="360" w:lineRule="auto"/>
        <w:ind w:firstLine="1134"/>
        <w:rPr>
          <w:szCs w:val="24"/>
        </w:rPr>
      </w:pPr>
    </w:p>
    <w:p w14:paraId="707D1A04" w14:textId="77777777" w:rsidR="00EB5308" w:rsidRDefault="00EB5308" w:rsidP="00EB5308">
      <w:pPr>
        <w:spacing w:after="0" w:line="360" w:lineRule="auto"/>
        <w:ind w:firstLine="1134"/>
        <w:rPr>
          <w:szCs w:val="24"/>
        </w:rPr>
      </w:pPr>
    </w:p>
    <w:p w14:paraId="3E3E63D9" w14:textId="77777777" w:rsidR="00B73496" w:rsidRDefault="00B73496" w:rsidP="00EB5308">
      <w:pPr>
        <w:spacing w:after="0" w:line="360" w:lineRule="auto"/>
        <w:ind w:firstLine="1134"/>
        <w:rPr>
          <w:szCs w:val="24"/>
        </w:rPr>
      </w:pPr>
    </w:p>
    <w:p w14:paraId="03439221" w14:textId="77777777" w:rsidR="00B73496" w:rsidRDefault="00B73496" w:rsidP="00EB5308">
      <w:pPr>
        <w:spacing w:after="0" w:line="360" w:lineRule="auto"/>
        <w:ind w:firstLine="1134"/>
        <w:rPr>
          <w:szCs w:val="24"/>
        </w:rPr>
      </w:pPr>
    </w:p>
    <w:p w14:paraId="074C4863" w14:textId="451B898B" w:rsidR="00EB5308" w:rsidRDefault="00EB5308" w:rsidP="00EB5308">
      <w:pPr>
        <w:spacing w:after="0" w:line="360" w:lineRule="auto"/>
        <w:ind w:firstLine="1134"/>
        <w:rPr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0"/>
        <w:gridCol w:w="485"/>
        <w:gridCol w:w="2489"/>
        <w:gridCol w:w="529"/>
        <w:gridCol w:w="2381"/>
      </w:tblGrid>
      <w:tr w:rsidR="00EB5308" w14:paraId="472556A6" w14:textId="77777777" w:rsidTr="00054178">
        <w:tc>
          <w:tcPr>
            <w:tcW w:w="2480" w:type="dxa"/>
            <w:tcBorders>
              <w:bottom w:val="single" w:sz="4" w:space="0" w:color="auto"/>
            </w:tcBorders>
          </w:tcPr>
          <w:p w14:paraId="1481B09F" w14:textId="77777777" w:rsidR="00EB5308" w:rsidRDefault="00EB5308" w:rsidP="005D2350">
            <w:pPr>
              <w:rPr>
                <w:szCs w:val="24"/>
              </w:rPr>
            </w:pPr>
          </w:p>
        </w:tc>
        <w:tc>
          <w:tcPr>
            <w:tcW w:w="485" w:type="dxa"/>
          </w:tcPr>
          <w:p w14:paraId="4E616F25" w14:textId="77777777" w:rsidR="00EB5308" w:rsidRDefault="00EB5308" w:rsidP="005D2350">
            <w:pPr>
              <w:rPr>
                <w:szCs w:val="24"/>
              </w:rPr>
            </w:pPr>
          </w:p>
        </w:tc>
        <w:tc>
          <w:tcPr>
            <w:tcW w:w="2489" w:type="dxa"/>
            <w:tcBorders>
              <w:bottom w:val="single" w:sz="4" w:space="0" w:color="auto"/>
            </w:tcBorders>
          </w:tcPr>
          <w:p w14:paraId="0AF1BECE" w14:textId="77777777" w:rsidR="00EB5308" w:rsidRDefault="00EB5308" w:rsidP="005D2350">
            <w:pPr>
              <w:rPr>
                <w:szCs w:val="24"/>
              </w:rPr>
            </w:pPr>
          </w:p>
        </w:tc>
        <w:tc>
          <w:tcPr>
            <w:tcW w:w="529" w:type="dxa"/>
          </w:tcPr>
          <w:p w14:paraId="77318893" w14:textId="77777777" w:rsidR="00EB5308" w:rsidRDefault="00EB5308" w:rsidP="005D2350">
            <w:pPr>
              <w:rPr>
                <w:szCs w:val="24"/>
              </w:rPr>
            </w:pPr>
          </w:p>
        </w:tc>
        <w:tc>
          <w:tcPr>
            <w:tcW w:w="2381" w:type="dxa"/>
            <w:tcBorders>
              <w:bottom w:val="single" w:sz="4" w:space="0" w:color="auto"/>
            </w:tcBorders>
          </w:tcPr>
          <w:p w14:paraId="425161E5" w14:textId="77777777" w:rsidR="00EB5308" w:rsidRDefault="00EB5308" w:rsidP="005D2350">
            <w:pPr>
              <w:rPr>
                <w:szCs w:val="24"/>
              </w:rPr>
            </w:pPr>
          </w:p>
        </w:tc>
      </w:tr>
      <w:tr w:rsidR="005E2B26" w14:paraId="07884F46" w14:textId="77777777" w:rsidTr="00054178">
        <w:tc>
          <w:tcPr>
            <w:tcW w:w="2480" w:type="dxa"/>
            <w:tcBorders>
              <w:top w:val="single" w:sz="4" w:space="0" w:color="auto"/>
            </w:tcBorders>
          </w:tcPr>
          <w:p w14:paraId="26292C86" w14:textId="1A5B2751" w:rsidR="005E2B26" w:rsidRPr="00B81FB4" w:rsidRDefault="005E2B26" w:rsidP="005E2B26">
            <w:pPr>
              <w:jc w:val="center"/>
              <w:rPr>
                <w:rFonts w:cs="Arial"/>
              </w:rPr>
            </w:pPr>
            <w:r>
              <w:rPr>
                <w:rStyle w:val="Fontepargpadro1"/>
                <w:rFonts w:cs="Arial"/>
                <w:bCs/>
              </w:rPr>
              <w:t>C</w:t>
            </w:r>
            <w:r>
              <w:rPr>
                <w:rStyle w:val="Fontepargpadro1"/>
                <w:bCs/>
              </w:rPr>
              <w:t>arlos Nowak</w:t>
            </w:r>
          </w:p>
        </w:tc>
        <w:tc>
          <w:tcPr>
            <w:tcW w:w="485" w:type="dxa"/>
          </w:tcPr>
          <w:p w14:paraId="149DD4CB" w14:textId="77777777" w:rsidR="005E2B26" w:rsidRPr="00B81FB4" w:rsidRDefault="005E2B26" w:rsidP="005E2B26">
            <w:pPr>
              <w:jc w:val="center"/>
              <w:rPr>
                <w:rFonts w:cs="Arial"/>
              </w:rPr>
            </w:pPr>
          </w:p>
        </w:tc>
        <w:tc>
          <w:tcPr>
            <w:tcW w:w="2489" w:type="dxa"/>
            <w:tcBorders>
              <w:top w:val="single" w:sz="4" w:space="0" w:color="auto"/>
            </w:tcBorders>
          </w:tcPr>
          <w:p w14:paraId="05F9277F" w14:textId="77777777" w:rsidR="005E2B26" w:rsidRPr="00B81FB4" w:rsidRDefault="005E2B26" w:rsidP="005E2B26">
            <w:pPr>
              <w:jc w:val="center"/>
              <w:rPr>
                <w:rFonts w:cs="Arial"/>
              </w:rPr>
            </w:pPr>
            <w:r w:rsidRPr="00B81FB4">
              <w:rPr>
                <w:rFonts w:cs="Arial"/>
              </w:rPr>
              <w:t>Jefferson Rodrigues Mazur</w:t>
            </w:r>
          </w:p>
        </w:tc>
        <w:tc>
          <w:tcPr>
            <w:tcW w:w="529" w:type="dxa"/>
          </w:tcPr>
          <w:p w14:paraId="426CEC02" w14:textId="77777777" w:rsidR="005E2B26" w:rsidRPr="00B81FB4" w:rsidRDefault="005E2B26" w:rsidP="005E2B26">
            <w:pPr>
              <w:jc w:val="center"/>
              <w:rPr>
                <w:rFonts w:cs="Arial"/>
              </w:rPr>
            </w:pPr>
          </w:p>
        </w:tc>
        <w:tc>
          <w:tcPr>
            <w:tcW w:w="2381" w:type="dxa"/>
            <w:tcBorders>
              <w:top w:val="single" w:sz="4" w:space="0" w:color="auto"/>
            </w:tcBorders>
          </w:tcPr>
          <w:p w14:paraId="67A6DD65" w14:textId="549AB610" w:rsidR="005E2B26" w:rsidRPr="00B81FB4" w:rsidRDefault="005E2B26" w:rsidP="005E2B26">
            <w:pPr>
              <w:jc w:val="center"/>
              <w:rPr>
                <w:rFonts w:cs="Arial"/>
              </w:rPr>
            </w:pPr>
            <w:r w:rsidRPr="00B81FB4">
              <w:rPr>
                <w:rFonts w:cs="Arial"/>
              </w:rPr>
              <w:t xml:space="preserve">Kelly Fernanda </w:t>
            </w:r>
            <w:proofErr w:type="spellStart"/>
            <w:r w:rsidR="004E0601" w:rsidRPr="004E0601">
              <w:rPr>
                <w:rFonts w:cs="Arial"/>
              </w:rPr>
              <w:t>Romeike</w:t>
            </w:r>
            <w:proofErr w:type="spellEnd"/>
          </w:p>
        </w:tc>
      </w:tr>
      <w:tr w:rsidR="005E2B26" w14:paraId="20D1E69C" w14:textId="77777777" w:rsidTr="00054178">
        <w:tc>
          <w:tcPr>
            <w:tcW w:w="2480" w:type="dxa"/>
          </w:tcPr>
          <w:p w14:paraId="1355F345" w14:textId="39A648F8" w:rsidR="005E2B26" w:rsidRPr="00054178" w:rsidRDefault="005E2B26" w:rsidP="005E2B2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</w:rPr>
              <w:t>Prefeito Municipal</w:t>
            </w:r>
          </w:p>
        </w:tc>
        <w:tc>
          <w:tcPr>
            <w:tcW w:w="485" w:type="dxa"/>
          </w:tcPr>
          <w:p w14:paraId="63625270" w14:textId="77777777" w:rsidR="005E2B26" w:rsidRPr="00054178" w:rsidRDefault="005E2B26" w:rsidP="005E2B26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489" w:type="dxa"/>
          </w:tcPr>
          <w:p w14:paraId="4E01919E" w14:textId="77777777" w:rsidR="005E2B26" w:rsidRPr="00054178" w:rsidRDefault="005E2B26" w:rsidP="005E2B26">
            <w:pPr>
              <w:jc w:val="center"/>
              <w:rPr>
                <w:rFonts w:cs="Arial"/>
                <w:sz w:val="22"/>
              </w:rPr>
            </w:pPr>
            <w:r w:rsidRPr="00054178">
              <w:rPr>
                <w:rFonts w:cs="Arial"/>
                <w:sz w:val="22"/>
              </w:rPr>
              <w:t>Contador</w:t>
            </w:r>
          </w:p>
        </w:tc>
        <w:tc>
          <w:tcPr>
            <w:tcW w:w="529" w:type="dxa"/>
          </w:tcPr>
          <w:p w14:paraId="2D3C28B3" w14:textId="77777777" w:rsidR="005E2B26" w:rsidRPr="00054178" w:rsidRDefault="005E2B26" w:rsidP="005E2B26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381" w:type="dxa"/>
          </w:tcPr>
          <w:p w14:paraId="77F22DBF" w14:textId="6B9624CE" w:rsidR="005E2B26" w:rsidRPr="00054178" w:rsidRDefault="005E2B26" w:rsidP="005E2B26">
            <w:pPr>
              <w:jc w:val="center"/>
              <w:rPr>
                <w:rFonts w:cs="Arial"/>
                <w:sz w:val="22"/>
              </w:rPr>
            </w:pPr>
            <w:r w:rsidRPr="00054178">
              <w:rPr>
                <w:rFonts w:cs="Arial"/>
                <w:sz w:val="22"/>
              </w:rPr>
              <w:t>Controlador(a)</w:t>
            </w:r>
          </w:p>
        </w:tc>
      </w:tr>
      <w:tr w:rsidR="005E2B26" w14:paraId="59B41CD4" w14:textId="77777777" w:rsidTr="00054178">
        <w:tc>
          <w:tcPr>
            <w:tcW w:w="2480" w:type="dxa"/>
          </w:tcPr>
          <w:p w14:paraId="39F4AD3E" w14:textId="77777777" w:rsidR="005E2B26" w:rsidRDefault="005E2B26" w:rsidP="005E2B26">
            <w:pPr>
              <w:jc w:val="center"/>
            </w:pPr>
            <w:r>
              <w:t>Exercício</w:t>
            </w:r>
          </w:p>
          <w:p w14:paraId="2F88A9A4" w14:textId="49115B9F" w:rsidR="005E2B26" w:rsidRPr="00054178" w:rsidRDefault="005E2B26" w:rsidP="005E2B26">
            <w:pPr>
              <w:jc w:val="center"/>
              <w:rPr>
                <w:sz w:val="22"/>
              </w:rPr>
            </w:pPr>
            <w:r>
              <w:t xml:space="preserve"> (2025-2028)</w:t>
            </w:r>
          </w:p>
        </w:tc>
        <w:tc>
          <w:tcPr>
            <w:tcW w:w="485" w:type="dxa"/>
          </w:tcPr>
          <w:p w14:paraId="28E0D08C" w14:textId="77777777" w:rsidR="005E2B26" w:rsidRPr="00054178" w:rsidRDefault="005E2B26" w:rsidP="005E2B26">
            <w:pPr>
              <w:jc w:val="center"/>
              <w:rPr>
                <w:sz w:val="22"/>
              </w:rPr>
            </w:pPr>
          </w:p>
        </w:tc>
        <w:tc>
          <w:tcPr>
            <w:tcW w:w="2489" w:type="dxa"/>
          </w:tcPr>
          <w:p w14:paraId="53AD47C6" w14:textId="77777777" w:rsidR="005E2B26" w:rsidRPr="00054178" w:rsidRDefault="005E2B26" w:rsidP="005E2B26">
            <w:pPr>
              <w:jc w:val="center"/>
              <w:rPr>
                <w:sz w:val="22"/>
              </w:rPr>
            </w:pPr>
            <w:r w:rsidRPr="00054178">
              <w:rPr>
                <w:sz w:val="22"/>
              </w:rPr>
              <w:t>CRC-PR-056342/O-8</w:t>
            </w:r>
          </w:p>
        </w:tc>
        <w:tc>
          <w:tcPr>
            <w:tcW w:w="529" w:type="dxa"/>
          </w:tcPr>
          <w:p w14:paraId="39A76A9F" w14:textId="77777777" w:rsidR="005E2B26" w:rsidRPr="00054178" w:rsidRDefault="005E2B26" w:rsidP="005E2B26">
            <w:pPr>
              <w:jc w:val="center"/>
              <w:rPr>
                <w:sz w:val="22"/>
              </w:rPr>
            </w:pPr>
          </w:p>
        </w:tc>
        <w:tc>
          <w:tcPr>
            <w:tcW w:w="2381" w:type="dxa"/>
          </w:tcPr>
          <w:p w14:paraId="66B21A9E" w14:textId="6B6E325B" w:rsidR="005E2B26" w:rsidRPr="00054178" w:rsidRDefault="005E2B26" w:rsidP="005E2B26">
            <w:pPr>
              <w:jc w:val="center"/>
              <w:rPr>
                <w:sz w:val="22"/>
              </w:rPr>
            </w:pPr>
            <w:r>
              <w:rPr>
                <w:sz w:val="22"/>
              </w:rPr>
              <w:t>Interno</w:t>
            </w:r>
          </w:p>
        </w:tc>
      </w:tr>
    </w:tbl>
    <w:p w14:paraId="6DC2CD66" w14:textId="77777777" w:rsidR="00EB5308" w:rsidRPr="00554A9D" w:rsidRDefault="00EB5308" w:rsidP="00EB5308">
      <w:pPr>
        <w:spacing w:after="0" w:line="360" w:lineRule="auto"/>
      </w:pPr>
    </w:p>
    <w:sectPr w:rsidR="00EB5308" w:rsidRPr="00554A9D" w:rsidSect="00054178">
      <w:headerReference w:type="default" r:id="rId9"/>
      <w:pgSz w:w="11906" w:h="16838"/>
      <w:pgMar w:top="2835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43CB5" w14:textId="77777777" w:rsidR="00E3339D" w:rsidRDefault="00E3339D" w:rsidP="00565B7C">
      <w:pPr>
        <w:spacing w:after="0" w:line="240" w:lineRule="auto"/>
      </w:pPr>
      <w:r>
        <w:separator/>
      </w:r>
    </w:p>
  </w:endnote>
  <w:endnote w:type="continuationSeparator" w:id="0">
    <w:p w14:paraId="5A411EB7" w14:textId="77777777" w:rsidR="00E3339D" w:rsidRDefault="00E3339D" w:rsidP="00565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88ED7" w14:textId="77777777" w:rsidR="00E3339D" w:rsidRDefault="00E3339D" w:rsidP="00565B7C">
      <w:pPr>
        <w:spacing w:after="0" w:line="240" w:lineRule="auto"/>
      </w:pPr>
      <w:r>
        <w:separator/>
      </w:r>
    </w:p>
  </w:footnote>
  <w:footnote w:type="continuationSeparator" w:id="0">
    <w:p w14:paraId="27113BFD" w14:textId="77777777" w:rsidR="00E3339D" w:rsidRDefault="00E3339D" w:rsidP="00565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236E" w14:textId="57931D17" w:rsidR="00FE5616" w:rsidRDefault="00FE5616" w:rsidP="00FE5616">
    <w:pPr>
      <w:pStyle w:val="Cabealho"/>
      <w:spacing w:line="276" w:lineRule="auto"/>
      <w:jc w:val="center"/>
      <w:rPr>
        <w:rFonts w:ascii="Times New Roman" w:hAnsi="Times New Roman" w:cs="Times New Roman"/>
        <w:b/>
        <w:bCs/>
        <w:sz w:val="32"/>
        <w:szCs w:val="36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37EF2CF8" wp14:editId="516CD779">
          <wp:simplePos x="0" y="0"/>
          <wp:positionH relativeFrom="column">
            <wp:posOffset>5052695</wp:posOffset>
          </wp:positionH>
          <wp:positionV relativeFrom="paragraph">
            <wp:posOffset>-56515</wp:posOffset>
          </wp:positionV>
          <wp:extent cx="1076325" cy="1075690"/>
          <wp:effectExtent l="0" t="0" r="9525" b="0"/>
          <wp:wrapTight wrapText="bothSides">
            <wp:wrapPolygon edited="0">
              <wp:start x="7264" y="0"/>
              <wp:lineTo x="3441" y="1913"/>
              <wp:lineTo x="1147" y="4208"/>
              <wp:lineTo x="1529" y="6120"/>
              <wp:lineTo x="0" y="7268"/>
              <wp:lineTo x="0" y="14536"/>
              <wp:lineTo x="2294" y="18361"/>
              <wp:lineTo x="2294" y="18744"/>
              <wp:lineTo x="6881" y="21039"/>
              <wp:lineTo x="7264" y="21039"/>
              <wp:lineTo x="14145" y="21039"/>
              <wp:lineTo x="14527" y="21039"/>
              <wp:lineTo x="19115" y="18361"/>
              <wp:lineTo x="21409" y="14919"/>
              <wp:lineTo x="21409" y="4973"/>
              <wp:lineTo x="17586" y="1530"/>
              <wp:lineTo x="14145" y="0"/>
              <wp:lineTo x="7264" y="0"/>
            </wp:wrapPolygon>
          </wp:wrapTight>
          <wp:docPr id="103866262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585307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5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Hlk144112544"/>
    <w:bookmarkStart w:id="1" w:name="_Hlk144112545"/>
    <w:r>
      <w:rPr>
        <w:noProof/>
      </w:rPr>
      <w:drawing>
        <wp:anchor distT="0" distB="0" distL="114300" distR="114300" simplePos="0" relativeHeight="251662336" behindDoc="1" locked="0" layoutInCell="1" allowOverlap="1" wp14:anchorId="6D9CF717" wp14:editId="3DC3159F">
          <wp:simplePos x="0" y="0"/>
          <wp:positionH relativeFrom="column">
            <wp:posOffset>-699135</wp:posOffset>
          </wp:positionH>
          <wp:positionV relativeFrom="paragraph">
            <wp:posOffset>-80010</wp:posOffset>
          </wp:positionV>
          <wp:extent cx="981075" cy="1071245"/>
          <wp:effectExtent l="0" t="0" r="9525" b="0"/>
          <wp:wrapTight wrapText="bothSides">
            <wp:wrapPolygon edited="0">
              <wp:start x="0" y="0"/>
              <wp:lineTo x="0" y="21126"/>
              <wp:lineTo x="21390" y="21126"/>
              <wp:lineTo x="21390" y="0"/>
              <wp:lineTo x="0" y="0"/>
            </wp:wrapPolygon>
          </wp:wrapTight>
          <wp:docPr id="173997928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6300680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1071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  <w:bCs/>
        <w:sz w:val="32"/>
        <w:szCs w:val="36"/>
      </w:rPr>
      <w:t>Prefeitura Municipal de Cruz Machado - Paraná</w:t>
    </w:r>
  </w:p>
  <w:p w14:paraId="4300FB58" w14:textId="58192052" w:rsidR="00FE5616" w:rsidRDefault="00FE5616" w:rsidP="00FE5616">
    <w:pPr>
      <w:pStyle w:val="Cabealho"/>
      <w:spacing w:line="276" w:lineRule="auto"/>
      <w:jc w:val="center"/>
      <w:rPr>
        <w:rFonts w:ascii="Times New Roman" w:hAnsi="Times New Roman" w:cs="Times New Roman"/>
        <w:b/>
        <w:bCs/>
        <w:sz w:val="28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9C014C2" wp14:editId="420207D3">
              <wp:simplePos x="0" y="0"/>
              <wp:positionH relativeFrom="column">
                <wp:posOffset>701041</wp:posOffset>
              </wp:positionH>
              <wp:positionV relativeFrom="paragraph">
                <wp:posOffset>234315</wp:posOffset>
              </wp:positionV>
              <wp:extent cx="4019550" cy="0"/>
              <wp:effectExtent l="0" t="0" r="0" b="0"/>
              <wp:wrapNone/>
              <wp:docPr id="1011963562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0195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AD6CD3" id="Conector reto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8.45pt" to="371.7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" strokecolor="black [3040]"/>
          </w:pict>
        </mc:Fallback>
      </mc:AlternateContent>
    </w:r>
    <w:r>
      <w:rPr>
        <w:rFonts w:ascii="Times New Roman" w:hAnsi="Times New Roman" w:cs="Times New Roman"/>
        <w:b/>
        <w:bCs/>
        <w:sz w:val="28"/>
        <w:szCs w:val="32"/>
      </w:rPr>
      <w:t>Departamento de Contabilidade</w:t>
    </w:r>
  </w:p>
  <w:p w14:paraId="17B72448" w14:textId="77777777" w:rsidR="00FE5616" w:rsidRDefault="00FE5616" w:rsidP="00FE5616">
    <w:pPr>
      <w:pStyle w:val="Cabealho"/>
      <w:jc w:val="center"/>
      <w:rPr>
        <w:rFonts w:ascii="Times New Roman" w:hAnsi="Times New Roman" w:cs="Times New Roman"/>
        <w:sz w:val="22"/>
        <w:szCs w:val="26"/>
      </w:rPr>
    </w:pPr>
    <w:r>
      <w:rPr>
        <w:rFonts w:ascii="Times New Roman" w:hAnsi="Times New Roman" w:cs="Times New Roman"/>
        <w:sz w:val="22"/>
        <w:szCs w:val="26"/>
      </w:rPr>
      <w:t>Av. Vitória, 251 – Centro Cruz Machado – PR</w:t>
    </w:r>
  </w:p>
  <w:p w14:paraId="67F7924E" w14:textId="0CC8C71E" w:rsidR="00FE5616" w:rsidRDefault="00FE5616" w:rsidP="00FE5616">
    <w:pPr>
      <w:pStyle w:val="Cabealho"/>
      <w:jc w:val="center"/>
      <w:rPr>
        <w:rFonts w:ascii="Times New Roman" w:hAnsi="Times New Roman" w:cs="Times New Roman"/>
        <w:sz w:val="22"/>
        <w:szCs w:val="26"/>
      </w:rPr>
    </w:pPr>
    <w:r>
      <w:rPr>
        <w:rFonts w:ascii="Times New Roman" w:hAnsi="Times New Roman" w:cs="Times New Roman"/>
        <w:sz w:val="22"/>
        <w:szCs w:val="26"/>
      </w:rPr>
      <w:t>CEP:84620-000 – CNPJ: 76.339.688/0001-09</w:t>
    </w:r>
  </w:p>
  <w:p w14:paraId="1FB4A45D" w14:textId="33D1B8F5" w:rsidR="00FE5616" w:rsidRDefault="00FE5616" w:rsidP="00FE5616">
    <w:pPr>
      <w:pStyle w:val="Cabealho"/>
      <w:jc w:val="center"/>
      <w:rPr>
        <w:rFonts w:ascii="Times New Roman" w:hAnsi="Times New Roman" w:cs="Times New Roman"/>
        <w:sz w:val="22"/>
        <w:szCs w:val="26"/>
      </w:rPr>
    </w:pPr>
    <w:r>
      <w:rPr>
        <w:rFonts w:ascii="Times New Roman" w:hAnsi="Times New Roman" w:cs="Times New Roman"/>
        <w:sz w:val="22"/>
        <w:szCs w:val="26"/>
      </w:rPr>
      <w:t xml:space="preserve">Fone: 0800 642.3326 – E-mail: </w:t>
    </w:r>
    <w:hyperlink r:id="rId3" w:history="1">
      <w:r w:rsidR="00507ABF" w:rsidRPr="00E96E98">
        <w:rPr>
          <w:rStyle w:val="Hyperlink"/>
          <w:rFonts w:ascii="Times New Roman" w:hAnsi="Times New Roman" w:cs="Times New Roman"/>
          <w:sz w:val="22"/>
          <w:szCs w:val="26"/>
        </w:rPr>
        <w:t>pmcm@pmcm.pr.gov.br</w:t>
      </w:r>
    </w:hyperlink>
  </w:p>
  <w:bookmarkEnd w:id="0"/>
  <w:bookmarkEnd w:id="1"/>
  <w:p w14:paraId="37B6682A" w14:textId="13379D38" w:rsidR="00C044D6" w:rsidRPr="00565B7C" w:rsidRDefault="00507ABF" w:rsidP="00507ABF">
    <w:pPr>
      <w:pStyle w:val="Cabealho"/>
      <w:spacing w:line="276" w:lineRule="auto"/>
      <w:ind w:left="1701" w:firstLine="1276"/>
      <w:rPr>
        <w:rFonts w:ascii="Times New Roman" w:hAnsi="Times New Roman" w:cs="Times New Roman"/>
        <w:sz w:val="22"/>
        <w:szCs w:val="26"/>
      </w:rPr>
    </w:pPr>
    <w:r>
      <w:rPr>
        <w:rFonts w:ascii="Times New Roman" w:hAnsi="Times New Roman" w:cs="Times New Roman"/>
        <w:spacing w:val="40"/>
        <w:sz w:val="22"/>
        <w:szCs w:val="26"/>
      </w:rPr>
      <w:fldChar w:fldCharType="begin"/>
    </w:r>
    <w:r>
      <w:rPr>
        <w:rFonts w:ascii="Times New Roman" w:hAnsi="Times New Roman" w:cs="Times New Roman"/>
        <w:spacing w:val="40"/>
        <w:sz w:val="22"/>
        <w:szCs w:val="26"/>
      </w:rPr>
      <w:instrText>HYPERLINK "http://www.pmcm.pr.gov.br"</w:instrText>
    </w:r>
    <w:r>
      <w:rPr>
        <w:rFonts w:ascii="Times New Roman" w:hAnsi="Times New Roman" w:cs="Times New Roman"/>
        <w:spacing w:val="40"/>
        <w:sz w:val="22"/>
        <w:szCs w:val="26"/>
      </w:rPr>
    </w:r>
    <w:r>
      <w:rPr>
        <w:rFonts w:ascii="Times New Roman" w:hAnsi="Times New Roman" w:cs="Times New Roman"/>
        <w:spacing w:val="40"/>
        <w:sz w:val="22"/>
        <w:szCs w:val="26"/>
      </w:rPr>
      <w:fldChar w:fldCharType="separate"/>
    </w:r>
    <w:r w:rsidRPr="00E96E98">
      <w:rPr>
        <w:rStyle w:val="Hyperlink"/>
        <w:rFonts w:ascii="Times New Roman" w:hAnsi="Times New Roman" w:cs="Times New Roman"/>
        <w:spacing w:val="40"/>
        <w:sz w:val="22"/>
        <w:szCs w:val="26"/>
      </w:rPr>
      <w:t>www.pmcm.pr.gov.br</w:t>
    </w:r>
    <w:r>
      <w:rPr>
        <w:rFonts w:ascii="Times New Roman" w:hAnsi="Times New Roman" w:cs="Times New Roman"/>
        <w:spacing w:val="40"/>
        <w:sz w:val="22"/>
        <w:szCs w:val="26"/>
      </w:rPr>
      <w:fldChar w:fldCharType="end"/>
    </w:r>
    <w:r w:rsidR="00A25EF8">
      <w:rPr>
        <w:rFonts w:ascii="Times New Roman" w:hAnsi="Times New Roman" w:cs="Times New Roman"/>
        <w:spacing w:val="40"/>
        <w:sz w:val="22"/>
        <w:szCs w:val="26"/>
      </w:rPr>
      <w:t xml:space="preserve">  </w:t>
    </w:r>
    <w:r w:rsidR="00A25EF8" w:rsidRPr="00A25EF8">
      <w:rPr>
        <w:rFonts w:ascii="Times New Roman" w:hAnsi="Times New Roman" w:cs="Times New Roman"/>
        <w:spacing w:val="40"/>
        <w:sz w:val="22"/>
        <w:szCs w:val="26"/>
      </w:rPr>
      <w:t xml:space="preserve">Página </w:t>
    </w:r>
    <w:r w:rsidR="00A25EF8" w:rsidRPr="00A25EF8">
      <w:rPr>
        <w:rFonts w:ascii="Times New Roman" w:hAnsi="Times New Roman" w:cs="Times New Roman"/>
        <w:b/>
        <w:bCs/>
        <w:spacing w:val="40"/>
        <w:sz w:val="22"/>
        <w:szCs w:val="26"/>
      </w:rPr>
      <w:fldChar w:fldCharType="begin"/>
    </w:r>
    <w:r w:rsidR="00A25EF8" w:rsidRPr="00A25EF8">
      <w:rPr>
        <w:rFonts w:ascii="Times New Roman" w:hAnsi="Times New Roman" w:cs="Times New Roman"/>
        <w:b/>
        <w:bCs/>
        <w:spacing w:val="40"/>
        <w:sz w:val="22"/>
        <w:szCs w:val="26"/>
      </w:rPr>
      <w:instrText>PAGE  \* Arabic  \* MERGEFORMAT</w:instrText>
    </w:r>
    <w:r w:rsidR="00A25EF8" w:rsidRPr="00A25EF8">
      <w:rPr>
        <w:rFonts w:ascii="Times New Roman" w:hAnsi="Times New Roman" w:cs="Times New Roman"/>
        <w:b/>
        <w:bCs/>
        <w:spacing w:val="40"/>
        <w:sz w:val="22"/>
        <w:szCs w:val="26"/>
      </w:rPr>
      <w:fldChar w:fldCharType="separate"/>
    </w:r>
    <w:r w:rsidR="00A25EF8" w:rsidRPr="00A25EF8">
      <w:rPr>
        <w:rFonts w:ascii="Times New Roman" w:hAnsi="Times New Roman" w:cs="Times New Roman"/>
        <w:b/>
        <w:bCs/>
        <w:spacing w:val="40"/>
        <w:sz w:val="22"/>
        <w:szCs w:val="26"/>
      </w:rPr>
      <w:t>1</w:t>
    </w:r>
    <w:r w:rsidR="00A25EF8" w:rsidRPr="00A25EF8">
      <w:rPr>
        <w:rFonts w:ascii="Times New Roman" w:hAnsi="Times New Roman" w:cs="Times New Roman"/>
        <w:b/>
        <w:bCs/>
        <w:spacing w:val="40"/>
        <w:sz w:val="22"/>
        <w:szCs w:val="26"/>
      </w:rPr>
      <w:fldChar w:fldCharType="end"/>
    </w:r>
    <w:r w:rsidR="00A25EF8" w:rsidRPr="00A25EF8">
      <w:rPr>
        <w:rFonts w:ascii="Times New Roman" w:hAnsi="Times New Roman" w:cs="Times New Roman"/>
        <w:spacing w:val="40"/>
        <w:sz w:val="22"/>
        <w:szCs w:val="26"/>
      </w:rPr>
      <w:t xml:space="preserve"> de </w:t>
    </w:r>
    <w:r w:rsidR="00A25EF8" w:rsidRPr="00A25EF8">
      <w:rPr>
        <w:rFonts w:ascii="Times New Roman" w:hAnsi="Times New Roman" w:cs="Times New Roman"/>
        <w:b/>
        <w:bCs/>
        <w:spacing w:val="40"/>
        <w:sz w:val="22"/>
        <w:szCs w:val="26"/>
      </w:rPr>
      <w:fldChar w:fldCharType="begin"/>
    </w:r>
    <w:r w:rsidR="00A25EF8" w:rsidRPr="00A25EF8">
      <w:rPr>
        <w:rFonts w:ascii="Times New Roman" w:hAnsi="Times New Roman" w:cs="Times New Roman"/>
        <w:b/>
        <w:bCs/>
        <w:spacing w:val="40"/>
        <w:sz w:val="22"/>
        <w:szCs w:val="26"/>
      </w:rPr>
      <w:instrText>NUMPAGES  \* Arabic  \* MERGEFORMAT</w:instrText>
    </w:r>
    <w:r w:rsidR="00A25EF8" w:rsidRPr="00A25EF8">
      <w:rPr>
        <w:rFonts w:ascii="Times New Roman" w:hAnsi="Times New Roman" w:cs="Times New Roman"/>
        <w:b/>
        <w:bCs/>
        <w:spacing w:val="40"/>
        <w:sz w:val="22"/>
        <w:szCs w:val="26"/>
      </w:rPr>
      <w:fldChar w:fldCharType="separate"/>
    </w:r>
    <w:r w:rsidR="00A25EF8" w:rsidRPr="00A25EF8">
      <w:rPr>
        <w:rFonts w:ascii="Times New Roman" w:hAnsi="Times New Roman" w:cs="Times New Roman"/>
        <w:b/>
        <w:bCs/>
        <w:spacing w:val="40"/>
        <w:sz w:val="22"/>
        <w:szCs w:val="26"/>
      </w:rPr>
      <w:t>2</w:t>
    </w:r>
    <w:r w:rsidR="00A25EF8" w:rsidRPr="00A25EF8">
      <w:rPr>
        <w:rFonts w:ascii="Times New Roman" w:hAnsi="Times New Roman" w:cs="Times New Roman"/>
        <w:b/>
        <w:bCs/>
        <w:spacing w:val="40"/>
        <w:sz w:val="22"/>
        <w:szCs w:val="26"/>
      </w:rPr>
      <w:fldChar w:fldCharType="end"/>
    </w:r>
    <w:r>
      <w:rPr>
        <w:rFonts w:ascii="Times New Roman" w:hAnsi="Times New Roman" w:cs="Times New Roman"/>
        <w:spacing w:val="40"/>
        <w:sz w:val="22"/>
        <w:szCs w:val="2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E6620"/>
    <w:multiLevelType w:val="hybridMultilevel"/>
    <w:tmpl w:val="4CB061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257ABA"/>
    <w:multiLevelType w:val="hybridMultilevel"/>
    <w:tmpl w:val="04E421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5364634">
    <w:abstractNumId w:val="1"/>
  </w:num>
  <w:num w:numId="2" w16cid:durableId="274334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3CF"/>
    <w:rsid w:val="00000F7C"/>
    <w:rsid w:val="00001054"/>
    <w:rsid w:val="000016E0"/>
    <w:rsid w:val="00004E9C"/>
    <w:rsid w:val="000057F0"/>
    <w:rsid w:val="000064D4"/>
    <w:rsid w:val="000139EC"/>
    <w:rsid w:val="000152E4"/>
    <w:rsid w:val="000167ED"/>
    <w:rsid w:val="000170C2"/>
    <w:rsid w:val="000231C4"/>
    <w:rsid w:val="000267F4"/>
    <w:rsid w:val="00030587"/>
    <w:rsid w:val="000310BE"/>
    <w:rsid w:val="00031300"/>
    <w:rsid w:val="0003513A"/>
    <w:rsid w:val="0004078D"/>
    <w:rsid w:val="00041273"/>
    <w:rsid w:val="000417DC"/>
    <w:rsid w:val="000422A2"/>
    <w:rsid w:val="00044482"/>
    <w:rsid w:val="00045852"/>
    <w:rsid w:val="00052718"/>
    <w:rsid w:val="00054178"/>
    <w:rsid w:val="0005431A"/>
    <w:rsid w:val="00054ADF"/>
    <w:rsid w:val="00054D2A"/>
    <w:rsid w:val="0005689D"/>
    <w:rsid w:val="00057DC1"/>
    <w:rsid w:val="00060F3A"/>
    <w:rsid w:val="00061EEB"/>
    <w:rsid w:val="0006425D"/>
    <w:rsid w:val="000655B7"/>
    <w:rsid w:val="00067472"/>
    <w:rsid w:val="00071983"/>
    <w:rsid w:val="00072E7B"/>
    <w:rsid w:val="000749E4"/>
    <w:rsid w:val="00076321"/>
    <w:rsid w:val="000768CB"/>
    <w:rsid w:val="0007719E"/>
    <w:rsid w:val="000831A3"/>
    <w:rsid w:val="0008446C"/>
    <w:rsid w:val="00085129"/>
    <w:rsid w:val="000865AC"/>
    <w:rsid w:val="000956A6"/>
    <w:rsid w:val="000968AF"/>
    <w:rsid w:val="000A0A2D"/>
    <w:rsid w:val="000A2E84"/>
    <w:rsid w:val="000A340A"/>
    <w:rsid w:val="000A442C"/>
    <w:rsid w:val="000A455E"/>
    <w:rsid w:val="000A53E5"/>
    <w:rsid w:val="000A560B"/>
    <w:rsid w:val="000A67B3"/>
    <w:rsid w:val="000A77D0"/>
    <w:rsid w:val="000A7D89"/>
    <w:rsid w:val="000B213C"/>
    <w:rsid w:val="000B252A"/>
    <w:rsid w:val="000B417D"/>
    <w:rsid w:val="000C0A05"/>
    <w:rsid w:val="000C3726"/>
    <w:rsid w:val="000C3747"/>
    <w:rsid w:val="000C3A3F"/>
    <w:rsid w:val="000C6173"/>
    <w:rsid w:val="000D003A"/>
    <w:rsid w:val="000D0895"/>
    <w:rsid w:val="000D1450"/>
    <w:rsid w:val="000E3B88"/>
    <w:rsid w:val="000E46CE"/>
    <w:rsid w:val="000E626C"/>
    <w:rsid w:val="000F3ECC"/>
    <w:rsid w:val="000F4DED"/>
    <w:rsid w:val="000F743D"/>
    <w:rsid w:val="0010219C"/>
    <w:rsid w:val="00103784"/>
    <w:rsid w:val="001049F0"/>
    <w:rsid w:val="001071E6"/>
    <w:rsid w:val="00111737"/>
    <w:rsid w:val="00112BA9"/>
    <w:rsid w:val="001162D0"/>
    <w:rsid w:val="00116E76"/>
    <w:rsid w:val="001174B9"/>
    <w:rsid w:val="0011767C"/>
    <w:rsid w:val="00117B4D"/>
    <w:rsid w:val="00117D34"/>
    <w:rsid w:val="00120311"/>
    <w:rsid w:val="00124D6B"/>
    <w:rsid w:val="001255C2"/>
    <w:rsid w:val="0013260C"/>
    <w:rsid w:val="00133BA8"/>
    <w:rsid w:val="001340FC"/>
    <w:rsid w:val="001346D5"/>
    <w:rsid w:val="00135807"/>
    <w:rsid w:val="00143380"/>
    <w:rsid w:val="001433D1"/>
    <w:rsid w:val="00146073"/>
    <w:rsid w:val="00146691"/>
    <w:rsid w:val="001507E0"/>
    <w:rsid w:val="00151C24"/>
    <w:rsid w:val="0015211E"/>
    <w:rsid w:val="001534F8"/>
    <w:rsid w:val="00163BB7"/>
    <w:rsid w:val="00163D9D"/>
    <w:rsid w:val="00165AC7"/>
    <w:rsid w:val="00166031"/>
    <w:rsid w:val="001709D5"/>
    <w:rsid w:val="00172502"/>
    <w:rsid w:val="001768D3"/>
    <w:rsid w:val="00176A4D"/>
    <w:rsid w:val="00177EB3"/>
    <w:rsid w:val="00183D45"/>
    <w:rsid w:val="0018585C"/>
    <w:rsid w:val="00186DCC"/>
    <w:rsid w:val="00187741"/>
    <w:rsid w:val="00187F55"/>
    <w:rsid w:val="0019039A"/>
    <w:rsid w:val="00190CB4"/>
    <w:rsid w:val="00191A16"/>
    <w:rsid w:val="00196CC8"/>
    <w:rsid w:val="001A0322"/>
    <w:rsid w:val="001A1CB3"/>
    <w:rsid w:val="001A233C"/>
    <w:rsid w:val="001A4908"/>
    <w:rsid w:val="001A6747"/>
    <w:rsid w:val="001A6B45"/>
    <w:rsid w:val="001B1E56"/>
    <w:rsid w:val="001B6BE5"/>
    <w:rsid w:val="001B7C28"/>
    <w:rsid w:val="001C2D6A"/>
    <w:rsid w:val="001C35DA"/>
    <w:rsid w:val="001C4801"/>
    <w:rsid w:val="001C5728"/>
    <w:rsid w:val="001D23EF"/>
    <w:rsid w:val="001D5B96"/>
    <w:rsid w:val="001D74DA"/>
    <w:rsid w:val="001D7C4E"/>
    <w:rsid w:val="001E009A"/>
    <w:rsid w:val="001E01E7"/>
    <w:rsid w:val="001E0D38"/>
    <w:rsid w:val="001E171E"/>
    <w:rsid w:val="001E1FD7"/>
    <w:rsid w:val="001E23ED"/>
    <w:rsid w:val="001E2FFC"/>
    <w:rsid w:val="001E514C"/>
    <w:rsid w:val="001E6A1F"/>
    <w:rsid w:val="001E7D42"/>
    <w:rsid w:val="001E7EE7"/>
    <w:rsid w:val="001F16C8"/>
    <w:rsid w:val="001F1FCA"/>
    <w:rsid w:val="001F3CEA"/>
    <w:rsid w:val="001F4865"/>
    <w:rsid w:val="001F4E67"/>
    <w:rsid w:val="001F6280"/>
    <w:rsid w:val="001F6E15"/>
    <w:rsid w:val="001F7141"/>
    <w:rsid w:val="002006AE"/>
    <w:rsid w:val="0020074F"/>
    <w:rsid w:val="002038C4"/>
    <w:rsid w:val="00203A0A"/>
    <w:rsid w:val="00205DF9"/>
    <w:rsid w:val="00205EEC"/>
    <w:rsid w:val="00211684"/>
    <w:rsid w:val="0021279C"/>
    <w:rsid w:val="0021358C"/>
    <w:rsid w:val="0021439B"/>
    <w:rsid w:val="00216CD6"/>
    <w:rsid w:val="00216E58"/>
    <w:rsid w:val="00220EF2"/>
    <w:rsid w:val="002226B3"/>
    <w:rsid w:val="00224F59"/>
    <w:rsid w:val="00226D84"/>
    <w:rsid w:val="00231B96"/>
    <w:rsid w:val="0023258D"/>
    <w:rsid w:val="0023668E"/>
    <w:rsid w:val="00237F3B"/>
    <w:rsid w:val="00243127"/>
    <w:rsid w:val="00245BF3"/>
    <w:rsid w:val="00247343"/>
    <w:rsid w:val="002520C6"/>
    <w:rsid w:val="00254332"/>
    <w:rsid w:val="00255C90"/>
    <w:rsid w:val="002568E3"/>
    <w:rsid w:val="0026040D"/>
    <w:rsid w:val="00271394"/>
    <w:rsid w:val="002714C2"/>
    <w:rsid w:val="00272470"/>
    <w:rsid w:val="00275F09"/>
    <w:rsid w:val="0027684A"/>
    <w:rsid w:val="0028190B"/>
    <w:rsid w:val="00282A26"/>
    <w:rsid w:val="002838DA"/>
    <w:rsid w:val="00283C50"/>
    <w:rsid w:val="0028498D"/>
    <w:rsid w:val="00284BB9"/>
    <w:rsid w:val="00284BD8"/>
    <w:rsid w:val="00290143"/>
    <w:rsid w:val="00290CBB"/>
    <w:rsid w:val="00291F14"/>
    <w:rsid w:val="0029699C"/>
    <w:rsid w:val="0029727F"/>
    <w:rsid w:val="00297911"/>
    <w:rsid w:val="002A25FC"/>
    <w:rsid w:val="002A3101"/>
    <w:rsid w:val="002A5178"/>
    <w:rsid w:val="002A5A8C"/>
    <w:rsid w:val="002A62C3"/>
    <w:rsid w:val="002B0189"/>
    <w:rsid w:val="002B4860"/>
    <w:rsid w:val="002B5BFD"/>
    <w:rsid w:val="002C376C"/>
    <w:rsid w:val="002C39D2"/>
    <w:rsid w:val="002D053D"/>
    <w:rsid w:val="002D151F"/>
    <w:rsid w:val="002D1598"/>
    <w:rsid w:val="002D278B"/>
    <w:rsid w:val="002D3764"/>
    <w:rsid w:val="002D4661"/>
    <w:rsid w:val="002D4AA3"/>
    <w:rsid w:val="002D4F06"/>
    <w:rsid w:val="002E1395"/>
    <w:rsid w:val="002E191E"/>
    <w:rsid w:val="002E25DB"/>
    <w:rsid w:val="002E2DB7"/>
    <w:rsid w:val="002E3ACD"/>
    <w:rsid w:val="002E4AAE"/>
    <w:rsid w:val="002E4F4A"/>
    <w:rsid w:val="002F0017"/>
    <w:rsid w:val="002F043E"/>
    <w:rsid w:val="002F0A73"/>
    <w:rsid w:val="002F226F"/>
    <w:rsid w:val="002F37E3"/>
    <w:rsid w:val="002F421B"/>
    <w:rsid w:val="002F4BB2"/>
    <w:rsid w:val="002F51BB"/>
    <w:rsid w:val="002F5E5E"/>
    <w:rsid w:val="002F6491"/>
    <w:rsid w:val="002F71F5"/>
    <w:rsid w:val="002F7B8A"/>
    <w:rsid w:val="003022E9"/>
    <w:rsid w:val="00302C35"/>
    <w:rsid w:val="00305D84"/>
    <w:rsid w:val="00306633"/>
    <w:rsid w:val="00306A41"/>
    <w:rsid w:val="00306F75"/>
    <w:rsid w:val="003104A4"/>
    <w:rsid w:val="003113A2"/>
    <w:rsid w:val="003158DE"/>
    <w:rsid w:val="00317341"/>
    <w:rsid w:val="0031784C"/>
    <w:rsid w:val="003178CE"/>
    <w:rsid w:val="00320E3B"/>
    <w:rsid w:val="00322562"/>
    <w:rsid w:val="0032567E"/>
    <w:rsid w:val="00325FD3"/>
    <w:rsid w:val="00333ABD"/>
    <w:rsid w:val="00333C19"/>
    <w:rsid w:val="003347F2"/>
    <w:rsid w:val="00335034"/>
    <w:rsid w:val="003425A4"/>
    <w:rsid w:val="00342EF7"/>
    <w:rsid w:val="003461B7"/>
    <w:rsid w:val="00352595"/>
    <w:rsid w:val="00352B19"/>
    <w:rsid w:val="00352DD9"/>
    <w:rsid w:val="00353254"/>
    <w:rsid w:val="0035714A"/>
    <w:rsid w:val="00357DC2"/>
    <w:rsid w:val="00361CB5"/>
    <w:rsid w:val="00362380"/>
    <w:rsid w:val="00364009"/>
    <w:rsid w:val="00364029"/>
    <w:rsid w:val="00366370"/>
    <w:rsid w:val="003677DE"/>
    <w:rsid w:val="00371CA0"/>
    <w:rsid w:val="00372501"/>
    <w:rsid w:val="00372594"/>
    <w:rsid w:val="003743E1"/>
    <w:rsid w:val="003804A5"/>
    <w:rsid w:val="0038152A"/>
    <w:rsid w:val="00385A58"/>
    <w:rsid w:val="00386E35"/>
    <w:rsid w:val="00387C0C"/>
    <w:rsid w:val="00390A49"/>
    <w:rsid w:val="00390A53"/>
    <w:rsid w:val="003918CD"/>
    <w:rsid w:val="00391B5E"/>
    <w:rsid w:val="00394DD2"/>
    <w:rsid w:val="003961DF"/>
    <w:rsid w:val="00396D7D"/>
    <w:rsid w:val="003A0F63"/>
    <w:rsid w:val="003A1C2B"/>
    <w:rsid w:val="003A4757"/>
    <w:rsid w:val="003A5CAE"/>
    <w:rsid w:val="003A6A2C"/>
    <w:rsid w:val="003A6E90"/>
    <w:rsid w:val="003A7F79"/>
    <w:rsid w:val="003B05F9"/>
    <w:rsid w:val="003B0A89"/>
    <w:rsid w:val="003B1C54"/>
    <w:rsid w:val="003B4092"/>
    <w:rsid w:val="003B42BD"/>
    <w:rsid w:val="003B5303"/>
    <w:rsid w:val="003C0E72"/>
    <w:rsid w:val="003C1CC5"/>
    <w:rsid w:val="003C5CFA"/>
    <w:rsid w:val="003C6F47"/>
    <w:rsid w:val="003D0CED"/>
    <w:rsid w:val="003D1343"/>
    <w:rsid w:val="003D14DC"/>
    <w:rsid w:val="003D2559"/>
    <w:rsid w:val="003D40A7"/>
    <w:rsid w:val="003D4CD6"/>
    <w:rsid w:val="003D6CF7"/>
    <w:rsid w:val="003E3420"/>
    <w:rsid w:val="003E3D34"/>
    <w:rsid w:val="003E4ACE"/>
    <w:rsid w:val="003E5343"/>
    <w:rsid w:val="003E6675"/>
    <w:rsid w:val="003F0264"/>
    <w:rsid w:val="003F03E8"/>
    <w:rsid w:val="003F0A81"/>
    <w:rsid w:val="003F36F9"/>
    <w:rsid w:val="003F744C"/>
    <w:rsid w:val="00403129"/>
    <w:rsid w:val="00403281"/>
    <w:rsid w:val="00404DDD"/>
    <w:rsid w:val="00407CED"/>
    <w:rsid w:val="00417135"/>
    <w:rsid w:val="00420D9A"/>
    <w:rsid w:val="00421878"/>
    <w:rsid w:val="004239DD"/>
    <w:rsid w:val="0042591C"/>
    <w:rsid w:val="00426133"/>
    <w:rsid w:val="0043023F"/>
    <w:rsid w:val="004334E8"/>
    <w:rsid w:val="004363C6"/>
    <w:rsid w:val="00437408"/>
    <w:rsid w:val="00443A03"/>
    <w:rsid w:val="00450CC0"/>
    <w:rsid w:val="004529AE"/>
    <w:rsid w:val="00452B06"/>
    <w:rsid w:val="004539AE"/>
    <w:rsid w:val="0045464F"/>
    <w:rsid w:val="00454C5B"/>
    <w:rsid w:val="00455A42"/>
    <w:rsid w:val="0045706B"/>
    <w:rsid w:val="00457FDD"/>
    <w:rsid w:val="0046001C"/>
    <w:rsid w:val="00461553"/>
    <w:rsid w:val="00461786"/>
    <w:rsid w:val="0046505C"/>
    <w:rsid w:val="00471098"/>
    <w:rsid w:val="00473888"/>
    <w:rsid w:val="00473BBB"/>
    <w:rsid w:val="004742C3"/>
    <w:rsid w:val="0047608F"/>
    <w:rsid w:val="00476760"/>
    <w:rsid w:val="0047749A"/>
    <w:rsid w:val="00480144"/>
    <w:rsid w:val="004808CB"/>
    <w:rsid w:val="004815E0"/>
    <w:rsid w:val="0048228B"/>
    <w:rsid w:val="004849C0"/>
    <w:rsid w:val="00491735"/>
    <w:rsid w:val="004920B6"/>
    <w:rsid w:val="00492211"/>
    <w:rsid w:val="00492FC6"/>
    <w:rsid w:val="00493C90"/>
    <w:rsid w:val="00494AFE"/>
    <w:rsid w:val="00496E14"/>
    <w:rsid w:val="004A38FF"/>
    <w:rsid w:val="004B1CCE"/>
    <w:rsid w:val="004B20B2"/>
    <w:rsid w:val="004B224E"/>
    <w:rsid w:val="004B4687"/>
    <w:rsid w:val="004B61B6"/>
    <w:rsid w:val="004B7E95"/>
    <w:rsid w:val="004C00C1"/>
    <w:rsid w:val="004C17B1"/>
    <w:rsid w:val="004C3B05"/>
    <w:rsid w:val="004C6A81"/>
    <w:rsid w:val="004C77B0"/>
    <w:rsid w:val="004D0FB0"/>
    <w:rsid w:val="004D23F3"/>
    <w:rsid w:val="004D2DFE"/>
    <w:rsid w:val="004D3531"/>
    <w:rsid w:val="004D3563"/>
    <w:rsid w:val="004E0424"/>
    <w:rsid w:val="004E0601"/>
    <w:rsid w:val="004E0D7B"/>
    <w:rsid w:val="004E122A"/>
    <w:rsid w:val="004E595E"/>
    <w:rsid w:val="004E6F78"/>
    <w:rsid w:val="004E765B"/>
    <w:rsid w:val="004E7B6A"/>
    <w:rsid w:val="004F0BD8"/>
    <w:rsid w:val="004F13EE"/>
    <w:rsid w:val="004F5960"/>
    <w:rsid w:val="00504D12"/>
    <w:rsid w:val="00506C61"/>
    <w:rsid w:val="00507ABF"/>
    <w:rsid w:val="00507B29"/>
    <w:rsid w:val="00510B99"/>
    <w:rsid w:val="00510C8C"/>
    <w:rsid w:val="005114E7"/>
    <w:rsid w:val="005117EB"/>
    <w:rsid w:val="0051400C"/>
    <w:rsid w:val="00514244"/>
    <w:rsid w:val="00515F97"/>
    <w:rsid w:val="00516C27"/>
    <w:rsid w:val="0052053D"/>
    <w:rsid w:val="00520BBF"/>
    <w:rsid w:val="00520C89"/>
    <w:rsid w:val="0052136F"/>
    <w:rsid w:val="00524503"/>
    <w:rsid w:val="00525EBE"/>
    <w:rsid w:val="00526CAF"/>
    <w:rsid w:val="00530EB2"/>
    <w:rsid w:val="00531BAB"/>
    <w:rsid w:val="00532818"/>
    <w:rsid w:val="00533C72"/>
    <w:rsid w:val="005357FA"/>
    <w:rsid w:val="00535CEA"/>
    <w:rsid w:val="005366F1"/>
    <w:rsid w:val="00537C77"/>
    <w:rsid w:val="0054302A"/>
    <w:rsid w:val="00544123"/>
    <w:rsid w:val="0054595D"/>
    <w:rsid w:val="00547DE1"/>
    <w:rsid w:val="005515C7"/>
    <w:rsid w:val="00552560"/>
    <w:rsid w:val="00552D75"/>
    <w:rsid w:val="00554AA1"/>
    <w:rsid w:val="00556226"/>
    <w:rsid w:val="00556D46"/>
    <w:rsid w:val="00561D23"/>
    <w:rsid w:val="005633AB"/>
    <w:rsid w:val="00563585"/>
    <w:rsid w:val="00565B7C"/>
    <w:rsid w:val="00566D8A"/>
    <w:rsid w:val="00570342"/>
    <w:rsid w:val="00570B65"/>
    <w:rsid w:val="00571123"/>
    <w:rsid w:val="005742D9"/>
    <w:rsid w:val="005747B9"/>
    <w:rsid w:val="005771EF"/>
    <w:rsid w:val="00580F9F"/>
    <w:rsid w:val="0058569A"/>
    <w:rsid w:val="005867D8"/>
    <w:rsid w:val="00586C4B"/>
    <w:rsid w:val="00587982"/>
    <w:rsid w:val="005906C2"/>
    <w:rsid w:val="00590D0F"/>
    <w:rsid w:val="0059309C"/>
    <w:rsid w:val="00593884"/>
    <w:rsid w:val="00594A7C"/>
    <w:rsid w:val="00595969"/>
    <w:rsid w:val="00595BAC"/>
    <w:rsid w:val="00596703"/>
    <w:rsid w:val="005A0740"/>
    <w:rsid w:val="005A4B57"/>
    <w:rsid w:val="005A661A"/>
    <w:rsid w:val="005A6B1A"/>
    <w:rsid w:val="005A7AE1"/>
    <w:rsid w:val="005B18C9"/>
    <w:rsid w:val="005B4549"/>
    <w:rsid w:val="005C2285"/>
    <w:rsid w:val="005C3C8F"/>
    <w:rsid w:val="005C51ED"/>
    <w:rsid w:val="005D256C"/>
    <w:rsid w:val="005D35EA"/>
    <w:rsid w:val="005D5121"/>
    <w:rsid w:val="005D586B"/>
    <w:rsid w:val="005D5E3B"/>
    <w:rsid w:val="005E1EE8"/>
    <w:rsid w:val="005E2741"/>
    <w:rsid w:val="005E2B26"/>
    <w:rsid w:val="005E7D87"/>
    <w:rsid w:val="005E7E04"/>
    <w:rsid w:val="005F2E6E"/>
    <w:rsid w:val="005F3536"/>
    <w:rsid w:val="005F4042"/>
    <w:rsid w:val="005F5D33"/>
    <w:rsid w:val="005F72AD"/>
    <w:rsid w:val="006019B9"/>
    <w:rsid w:val="0060483A"/>
    <w:rsid w:val="006050DC"/>
    <w:rsid w:val="00611B4B"/>
    <w:rsid w:val="006154F1"/>
    <w:rsid w:val="00616D0D"/>
    <w:rsid w:val="00617DB4"/>
    <w:rsid w:val="00617F74"/>
    <w:rsid w:val="00620A46"/>
    <w:rsid w:val="00622628"/>
    <w:rsid w:val="00622A25"/>
    <w:rsid w:val="00625447"/>
    <w:rsid w:val="006272DC"/>
    <w:rsid w:val="006329A7"/>
    <w:rsid w:val="00634E62"/>
    <w:rsid w:val="0063537A"/>
    <w:rsid w:val="00635C5D"/>
    <w:rsid w:val="00636672"/>
    <w:rsid w:val="0064136C"/>
    <w:rsid w:val="006418B4"/>
    <w:rsid w:val="00643F69"/>
    <w:rsid w:val="00646609"/>
    <w:rsid w:val="0064785D"/>
    <w:rsid w:val="00647D04"/>
    <w:rsid w:val="006506AF"/>
    <w:rsid w:val="006532ED"/>
    <w:rsid w:val="00653D09"/>
    <w:rsid w:val="006579F6"/>
    <w:rsid w:val="00657B09"/>
    <w:rsid w:val="00664412"/>
    <w:rsid w:val="00673D65"/>
    <w:rsid w:val="006754B0"/>
    <w:rsid w:val="00675C67"/>
    <w:rsid w:val="0068537A"/>
    <w:rsid w:val="006858DE"/>
    <w:rsid w:val="006903AF"/>
    <w:rsid w:val="00690E5F"/>
    <w:rsid w:val="00692042"/>
    <w:rsid w:val="00692DE1"/>
    <w:rsid w:val="0069418A"/>
    <w:rsid w:val="006949E8"/>
    <w:rsid w:val="00696E5F"/>
    <w:rsid w:val="006A07D2"/>
    <w:rsid w:val="006A1A61"/>
    <w:rsid w:val="006A22E9"/>
    <w:rsid w:val="006A4C0A"/>
    <w:rsid w:val="006A7AA6"/>
    <w:rsid w:val="006B33CF"/>
    <w:rsid w:val="006B6D18"/>
    <w:rsid w:val="006C2B6B"/>
    <w:rsid w:val="006C333F"/>
    <w:rsid w:val="006C4442"/>
    <w:rsid w:val="006C6E34"/>
    <w:rsid w:val="006C6E40"/>
    <w:rsid w:val="006C7951"/>
    <w:rsid w:val="006D3148"/>
    <w:rsid w:val="006D36FA"/>
    <w:rsid w:val="006D3DF6"/>
    <w:rsid w:val="006D5BED"/>
    <w:rsid w:val="006D5EA9"/>
    <w:rsid w:val="006D63D2"/>
    <w:rsid w:val="006D7A8D"/>
    <w:rsid w:val="006E2245"/>
    <w:rsid w:val="006E4707"/>
    <w:rsid w:val="006E56FC"/>
    <w:rsid w:val="006E753E"/>
    <w:rsid w:val="006E7D80"/>
    <w:rsid w:val="006F50CA"/>
    <w:rsid w:val="006F55F1"/>
    <w:rsid w:val="006F5910"/>
    <w:rsid w:val="006F5D4A"/>
    <w:rsid w:val="006F7361"/>
    <w:rsid w:val="006F7DB2"/>
    <w:rsid w:val="007009F8"/>
    <w:rsid w:val="00700F3E"/>
    <w:rsid w:val="00702302"/>
    <w:rsid w:val="00702950"/>
    <w:rsid w:val="00705E37"/>
    <w:rsid w:val="007072D6"/>
    <w:rsid w:val="00707EEC"/>
    <w:rsid w:val="00714867"/>
    <w:rsid w:val="00714BE9"/>
    <w:rsid w:val="00715EA4"/>
    <w:rsid w:val="00720D42"/>
    <w:rsid w:val="00721836"/>
    <w:rsid w:val="00722793"/>
    <w:rsid w:val="00725DB3"/>
    <w:rsid w:val="00726004"/>
    <w:rsid w:val="00730BB6"/>
    <w:rsid w:val="00731B72"/>
    <w:rsid w:val="0073227E"/>
    <w:rsid w:val="007323B8"/>
    <w:rsid w:val="007337F1"/>
    <w:rsid w:val="0073404D"/>
    <w:rsid w:val="0073565C"/>
    <w:rsid w:val="0073700A"/>
    <w:rsid w:val="007413F1"/>
    <w:rsid w:val="00741760"/>
    <w:rsid w:val="007418AA"/>
    <w:rsid w:val="00743A50"/>
    <w:rsid w:val="00752027"/>
    <w:rsid w:val="007545C9"/>
    <w:rsid w:val="0076483A"/>
    <w:rsid w:val="00764BB6"/>
    <w:rsid w:val="0077195D"/>
    <w:rsid w:val="0078003E"/>
    <w:rsid w:val="00783124"/>
    <w:rsid w:val="007834F7"/>
    <w:rsid w:val="00786819"/>
    <w:rsid w:val="007870E8"/>
    <w:rsid w:val="0079036E"/>
    <w:rsid w:val="00794047"/>
    <w:rsid w:val="0079519D"/>
    <w:rsid w:val="007A00E7"/>
    <w:rsid w:val="007A2F8C"/>
    <w:rsid w:val="007A56F3"/>
    <w:rsid w:val="007A5FA1"/>
    <w:rsid w:val="007A725B"/>
    <w:rsid w:val="007A79C8"/>
    <w:rsid w:val="007B0245"/>
    <w:rsid w:val="007B6812"/>
    <w:rsid w:val="007B73E2"/>
    <w:rsid w:val="007C0020"/>
    <w:rsid w:val="007C1594"/>
    <w:rsid w:val="007C19D2"/>
    <w:rsid w:val="007C2E68"/>
    <w:rsid w:val="007C4C1F"/>
    <w:rsid w:val="007C6125"/>
    <w:rsid w:val="007C6A76"/>
    <w:rsid w:val="007D036D"/>
    <w:rsid w:val="007D1959"/>
    <w:rsid w:val="007D210A"/>
    <w:rsid w:val="007D2239"/>
    <w:rsid w:val="007D3D8F"/>
    <w:rsid w:val="007D5B91"/>
    <w:rsid w:val="007E6012"/>
    <w:rsid w:val="007F00AF"/>
    <w:rsid w:val="007F1736"/>
    <w:rsid w:val="007F1FC9"/>
    <w:rsid w:val="007F24D0"/>
    <w:rsid w:val="007F2A71"/>
    <w:rsid w:val="007F5AA6"/>
    <w:rsid w:val="007F6287"/>
    <w:rsid w:val="007F67D4"/>
    <w:rsid w:val="007F7C71"/>
    <w:rsid w:val="008009CB"/>
    <w:rsid w:val="0080121D"/>
    <w:rsid w:val="0080185C"/>
    <w:rsid w:val="00802CFF"/>
    <w:rsid w:val="008045B4"/>
    <w:rsid w:val="00805AAC"/>
    <w:rsid w:val="00806482"/>
    <w:rsid w:val="008102F1"/>
    <w:rsid w:val="00810F7E"/>
    <w:rsid w:val="008118B7"/>
    <w:rsid w:val="008166B4"/>
    <w:rsid w:val="008306F0"/>
    <w:rsid w:val="00831328"/>
    <w:rsid w:val="00833C7C"/>
    <w:rsid w:val="00834DB2"/>
    <w:rsid w:val="008379B1"/>
    <w:rsid w:val="0084017D"/>
    <w:rsid w:val="00842944"/>
    <w:rsid w:val="008456EC"/>
    <w:rsid w:val="008460DA"/>
    <w:rsid w:val="00847985"/>
    <w:rsid w:val="008508E5"/>
    <w:rsid w:val="00851956"/>
    <w:rsid w:val="0085258F"/>
    <w:rsid w:val="00855589"/>
    <w:rsid w:val="0085741E"/>
    <w:rsid w:val="00857D1E"/>
    <w:rsid w:val="0086370B"/>
    <w:rsid w:val="008652DB"/>
    <w:rsid w:val="00865A00"/>
    <w:rsid w:val="008703B4"/>
    <w:rsid w:val="00870E5A"/>
    <w:rsid w:val="008735BA"/>
    <w:rsid w:val="00876CD6"/>
    <w:rsid w:val="00877F09"/>
    <w:rsid w:val="00880491"/>
    <w:rsid w:val="00880A00"/>
    <w:rsid w:val="00880B6E"/>
    <w:rsid w:val="00881C7A"/>
    <w:rsid w:val="00882DE3"/>
    <w:rsid w:val="00883785"/>
    <w:rsid w:val="008855F4"/>
    <w:rsid w:val="00886646"/>
    <w:rsid w:val="00896F8E"/>
    <w:rsid w:val="008A2C99"/>
    <w:rsid w:val="008B0485"/>
    <w:rsid w:val="008B11DA"/>
    <w:rsid w:val="008B251B"/>
    <w:rsid w:val="008B386C"/>
    <w:rsid w:val="008B540B"/>
    <w:rsid w:val="008B683A"/>
    <w:rsid w:val="008C033F"/>
    <w:rsid w:val="008C171C"/>
    <w:rsid w:val="008C285C"/>
    <w:rsid w:val="008C2F7D"/>
    <w:rsid w:val="008C3E46"/>
    <w:rsid w:val="008C629D"/>
    <w:rsid w:val="008C6889"/>
    <w:rsid w:val="008C7194"/>
    <w:rsid w:val="008D0078"/>
    <w:rsid w:val="008D3F68"/>
    <w:rsid w:val="008D698F"/>
    <w:rsid w:val="008E0911"/>
    <w:rsid w:val="008E161E"/>
    <w:rsid w:val="008E48F7"/>
    <w:rsid w:val="008E4A6F"/>
    <w:rsid w:val="008E5167"/>
    <w:rsid w:val="008F1217"/>
    <w:rsid w:val="008F1741"/>
    <w:rsid w:val="008F1A8D"/>
    <w:rsid w:val="008F2330"/>
    <w:rsid w:val="008F3785"/>
    <w:rsid w:val="008F3D42"/>
    <w:rsid w:val="008F49A4"/>
    <w:rsid w:val="008F4AC7"/>
    <w:rsid w:val="008F64E0"/>
    <w:rsid w:val="009044BE"/>
    <w:rsid w:val="0090573A"/>
    <w:rsid w:val="00905DF0"/>
    <w:rsid w:val="00906724"/>
    <w:rsid w:val="009105A1"/>
    <w:rsid w:val="0091487C"/>
    <w:rsid w:val="00915D11"/>
    <w:rsid w:val="00917F92"/>
    <w:rsid w:val="00921177"/>
    <w:rsid w:val="0092375C"/>
    <w:rsid w:val="00926112"/>
    <w:rsid w:val="00930B2A"/>
    <w:rsid w:val="00932288"/>
    <w:rsid w:val="009344D2"/>
    <w:rsid w:val="00934693"/>
    <w:rsid w:val="0093654E"/>
    <w:rsid w:val="0093658F"/>
    <w:rsid w:val="00936751"/>
    <w:rsid w:val="009405B9"/>
    <w:rsid w:val="00941167"/>
    <w:rsid w:val="00942984"/>
    <w:rsid w:val="00943F92"/>
    <w:rsid w:val="00944420"/>
    <w:rsid w:val="00947FD1"/>
    <w:rsid w:val="009538D9"/>
    <w:rsid w:val="00953C03"/>
    <w:rsid w:val="0095513C"/>
    <w:rsid w:val="0095547F"/>
    <w:rsid w:val="00957304"/>
    <w:rsid w:val="00964038"/>
    <w:rsid w:val="00970E46"/>
    <w:rsid w:val="0097140C"/>
    <w:rsid w:val="00980EDB"/>
    <w:rsid w:val="009813A6"/>
    <w:rsid w:val="00981C49"/>
    <w:rsid w:val="00984C63"/>
    <w:rsid w:val="009856C9"/>
    <w:rsid w:val="009861E3"/>
    <w:rsid w:val="00987113"/>
    <w:rsid w:val="009879FD"/>
    <w:rsid w:val="00987CCC"/>
    <w:rsid w:val="00991248"/>
    <w:rsid w:val="0099276C"/>
    <w:rsid w:val="00994623"/>
    <w:rsid w:val="009A0DF0"/>
    <w:rsid w:val="009A1511"/>
    <w:rsid w:val="009A19E9"/>
    <w:rsid w:val="009A451C"/>
    <w:rsid w:val="009A669B"/>
    <w:rsid w:val="009B408E"/>
    <w:rsid w:val="009B4164"/>
    <w:rsid w:val="009B68DF"/>
    <w:rsid w:val="009B7A81"/>
    <w:rsid w:val="009C02C4"/>
    <w:rsid w:val="009C1A85"/>
    <w:rsid w:val="009C4507"/>
    <w:rsid w:val="009C4DB1"/>
    <w:rsid w:val="009C679C"/>
    <w:rsid w:val="009C75AE"/>
    <w:rsid w:val="009D0314"/>
    <w:rsid w:val="009D1C9B"/>
    <w:rsid w:val="009D21DD"/>
    <w:rsid w:val="009D3725"/>
    <w:rsid w:val="009D66B0"/>
    <w:rsid w:val="009D74D8"/>
    <w:rsid w:val="009E0DA5"/>
    <w:rsid w:val="009E1E8D"/>
    <w:rsid w:val="009F01A4"/>
    <w:rsid w:val="009F43ED"/>
    <w:rsid w:val="009F4C14"/>
    <w:rsid w:val="009F7F72"/>
    <w:rsid w:val="00A01EB3"/>
    <w:rsid w:val="00A025CC"/>
    <w:rsid w:val="00A02A5D"/>
    <w:rsid w:val="00A057BD"/>
    <w:rsid w:val="00A05F6C"/>
    <w:rsid w:val="00A10301"/>
    <w:rsid w:val="00A11C1A"/>
    <w:rsid w:val="00A12E8F"/>
    <w:rsid w:val="00A15C33"/>
    <w:rsid w:val="00A21100"/>
    <w:rsid w:val="00A23FA6"/>
    <w:rsid w:val="00A251AD"/>
    <w:rsid w:val="00A25EF8"/>
    <w:rsid w:val="00A31071"/>
    <w:rsid w:val="00A31BD6"/>
    <w:rsid w:val="00A33981"/>
    <w:rsid w:val="00A36C88"/>
    <w:rsid w:val="00A37071"/>
    <w:rsid w:val="00A37FA8"/>
    <w:rsid w:val="00A41220"/>
    <w:rsid w:val="00A41AA9"/>
    <w:rsid w:val="00A44430"/>
    <w:rsid w:val="00A472F1"/>
    <w:rsid w:val="00A51574"/>
    <w:rsid w:val="00A55732"/>
    <w:rsid w:val="00A57130"/>
    <w:rsid w:val="00A57BE2"/>
    <w:rsid w:val="00A60112"/>
    <w:rsid w:val="00A63636"/>
    <w:rsid w:val="00A66BFC"/>
    <w:rsid w:val="00A67B3F"/>
    <w:rsid w:val="00A708E0"/>
    <w:rsid w:val="00A75B98"/>
    <w:rsid w:val="00A85BCF"/>
    <w:rsid w:val="00A85FD0"/>
    <w:rsid w:val="00A86B3A"/>
    <w:rsid w:val="00A87401"/>
    <w:rsid w:val="00A9238B"/>
    <w:rsid w:val="00A92C2B"/>
    <w:rsid w:val="00A92EAC"/>
    <w:rsid w:val="00A93FDD"/>
    <w:rsid w:val="00A972D0"/>
    <w:rsid w:val="00AA0B5E"/>
    <w:rsid w:val="00AA2010"/>
    <w:rsid w:val="00AA2088"/>
    <w:rsid w:val="00AB0F53"/>
    <w:rsid w:val="00AB281F"/>
    <w:rsid w:val="00AB32C3"/>
    <w:rsid w:val="00AB64DA"/>
    <w:rsid w:val="00AB6CE4"/>
    <w:rsid w:val="00AB6D18"/>
    <w:rsid w:val="00AB7FBC"/>
    <w:rsid w:val="00AC05A0"/>
    <w:rsid w:val="00AC2A70"/>
    <w:rsid w:val="00AC33F2"/>
    <w:rsid w:val="00AC3AB0"/>
    <w:rsid w:val="00AC4FC7"/>
    <w:rsid w:val="00AC5EC5"/>
    <w:rsid w:val="00AC6CDD"/>
    <w:rsid w:val="00AC7885"/>
    <w:rsid w:val="00AD0049"/>
    <w:rsid w:val="00AD22F1"/>
    <w:rsid w:val="00AD2803"/>
    <w:rsid w:val="00AD7B57"/>
    <w:rsid w:val="00AE006C"/>
    <w:rsid w:val="00AE2401"/>
    <w:rsid w:val="00AE4138"/>
    <w:rsid w:val="00AE5B05"/>
    <w:rsid w:val="00AE6457"/>
    <w:rsid w:val="00AE775D"/>
    <w:rsid w:val="00AF55A7"/>
    <w:rsid w:val="00B01FD7"/>
    <w:rsid w:val="00B02C01"/>
    <w:rsid w:val="00B030EA"/>
    <w:rsid w:val="00B0461F"/>
    <w:rsid w:val="00B04622"/>
    <w:rsid w:val="00B0645E"/>
    <w:rsid w:val="00B07455"/>
    <w:rsid w:val="00B07F59"/>
    <w:rsid w:val="00B115EA"/>
    <w:rsid w:val="00B22E3F"/>
    <w:rsid w:val="00B23340"/>
    <w:rsid w:val="00B23813"/>
    <w:rsid w:val="00B249D7"/>
    <w:rsid w:val="00B303C9"/>
    <w:rsid w:val="00B31AF2"/>
    <w:rsid w:val="00B327CB"/>
    <w:rsid w:val="00B33270"/>
    <w:rsid w:val="00B33DEA"/>
    <w:rsid w:val="00B33FEE"/>
    <w:rsid w:val="00B40C31"/>
    <w:rsid w:val="00B419E1"/>
    <w:rsid w:val="00B41EF3"/>
    <w:rsid w:val="00B42DF0"/>
    <w:rsid w:val="00B43FAA"/>
    <w:rsid w:val="00B4439E"/>
    <w:rsid w:val="00B44F7D"/>
    <w:rsid w:val="00B45F92"/>
    <w:rsid w:val="00B4608B"/>
    <w:rsid w:val="00B46F8B"/>
    <w:rsid w:val="00B47727"/>
    <w:rsid w:val="00B51350"/>
    <w:rsid w:val="00B55080"/>
    <w:rsid w:val="00B604D9"/>
    <w:rsid w:val="00B62C7F"/>
    <w:rsid w:val="00B73496"/>
    <w:rsid w:val="00B75BBC"/>
    <w:rsid w:val="00B765D6"/>
    <w:rsid w:val="00B8052D"/>
    <w:rsid w:val="00B82227"/>
    <w:rsid w:val="00B82C4F"/>
    <w:rsid w:val="00B84121"/>
    <w:rsid w:val="00B85368"/>
    <w:rsid w:val="00B868D4"/>
    <w:rsid w:val="00B87D74"/>
    <w:rsid w:val="00B91EBE"/>
    <w:rsid w:val="00B93FC3"/>
    <w:rsid w:val="00B94315"/>
    <w:rsid w:val="00B949E6"/>
    <w:rsid w:val="00B95252"/>
    <w:rsid w:val="00B96468"/>
    <w:rsid w:val="00B96B29"/>
    <w:rsid w:val="00B96E7C"/>
    <w:rsid w:val="00BA065C"/>
    <w:rsid w:val="00BA0A81"/>
    <w:rsid w:val="00BA1F28"/>
    <w:rsid w:val="00BA3274"/>
    <w:rsid w:val="00BA3684"/>
    <w:rsid w:val="00BA4519"/>
    <w:rsid w:val="00BA5CD3"/>
    <w:rsid w:val="00BB1420"/>
    <w:rsid w:val="00BB1BC8"/>
    <w:rsid w:val="00BB1EE5"/>
    <w:rsid w:val="00BB3FAD"/>
    <w:rsid w:val="00BB40DF"/>
    <w:rsid w:val="00BB4EDD"/>
    <w:rsid w:val="00BC051C"/>
    <w:rsid w:val="00BC3AAB"/>
    <w:rsid w:val="00BC5126"/>
    <w:rsid w:val="00BC7C21"/>
    <w:rsid w:val="00BD09FE"/>
    <w:rsid w:val="00BD22BE"/>
    <w:rsid w:val="00BD347D"/>
    <w:rsid w:val="00BD3F43"/>
    <w:rsid w:val="00BD4D53"/>
    <w:rsid w:val="00BD4F7C"/>
    <w:rsid w:val="00BD6CDC"/>
    <w:rsid w:val="00BD7621"/>
    <w:rsid w:val="00BD7748"/>
    <w:rsid w:val="00BD7EEE"/>
    <w:rsid w:val="00BE1A27"/>
    <w:rsid w:val="00BE1E70"/>
    <w:rsid w:val="00BE5BD6"/>
    <w:rsid w:val="00BE7D7B"/>
    <w:rsid w:val="00BF0685"/>
    <w:rsid w:val="00BF13A5"/>
    <w:rsid w:val="00BF163D"/>
    <w:rsid w:val="00BF22BD"/>
    <w:rsid w:val="00BF3275"/>
    <w:rsid w:val="00BF733F"/>
    <w:rsid w:val="00C007B3"/>
    <w:rsid w:val="00C02E1D"/>
    <w:rsid w:val="00C03D70"/>
    <w:rsid w:val="00C040C3"/>
    <w:rsid w:val="00C044D6"/>
    <w:rsid w:val="00C05D77"/>
    <w:rsid w:val="00C06703"/>
    <w:rsid w:val="00C071EE"/>
    <w:rsid w:val="00C0753B"/>
    <w:rsid w:val="00C10FFF"/>
    <w:rsid w:val="00C1107B"/>
    <w:rsid w:val="00C12145"/>
    <w:rsid w:val="00C17312"/>
    <w:rsid w:val="00C219C6"/>
    <w:rsid w:val="00C21D6B"/>
    <w:rsid w:val="00C229FD"/>
    <w:rsid w:val="00C23E68"/>
    <w:rsid w:val="00C305C1"/>
    <w:rsid w:val="00C323C2"/>
    <w:rsid w:val="00C32DAC"/>
    <w:rsid w:val="00C33FF2"/>
    <w:rsid w:val="00C34F93"/>
    <w:rsid w:val="00C351E3"/>
    <w:rsid w:val="00C36753"/>
    <w:rsid w:val="00C40967"/>
    <w:rsid w:val="00C41B84"/>
    <w:rsid w:val="00C42D0E"/>
    <w:rsid w:val="00C447C6"/>
    <w:rsid w:val="00C44A53"/>
    <w:rsid w:val="00C44BCA"/>
    <w:rsid w:val="00C453CF"/>
    <w:rsid w:val="00C45D46"/>
    <w:rsid w:val="00C509C9"/>
    <w:rsid w:val="00C515FA"/>
    <w:rsid w:val="00C5374B"/>
    <w:rsid w:val="00C53D05"/>
    <w:rsid w:val="00C562AF"/>
    <w:rsid w:val="00C576CF"/>
    <w:rsid w:val="00C57951"/>
    <w:rsid w:val="00C579F6"/>
    <w:rsid w:val="00C57C47"/>
    <w:rsid w:val="00C6005A"/>
    <w:rsid w:val="00C60A01"/>
    <w:rsid w:val="00C62399"/>
    <w:rsid w:val="00C63F64"/>
    <w:rsid w:val="00C64B12"/>
    <w:rsid w:val="00C65E03"/>
    <w:rsid w:val="00C67176"/>
    <w:rsid w:val="00C71108"/>
    <w:rsid w:val="00C74180"/>
    <w:rsid w:val="00C76871"/>
    <w:rsid w:val="00C837C9"/>
    <w:rsid w:val="00C84466"/>
    <w:rsid w:val="00C84EE6"/>
    <w:rsid w:val="00C85172"/>
    <w:rsid w:val="00C85CA2"/>
    <w:rsid w:val="00C85FC9"/>
    <w:rsid w:val="00C87DBE"/>
    <w:rsid w:val="00C900EF"/>
    <w:rsid w:val="00C92E5A"/>
    <w:rsid w:val="00C94B34"/>
    <w:rsid w:val="00CA1D42"/>
    <w:rsid w:val="00CA42A6"/>
    <w:rsid w:val="00CA51FA"/>
    <w:rsid w:val="00CB1E6A"/>
    <w:rsid w:val="00CB2BEF"/>
    <w:rsid w:val="00CB2F35"/>
    <w:rsid w:val="00CB3E7D"/>
    <w:rsid w:val="00CB542C"/>
    <w:rsid w:val="00CB5898"/>
    <w:rsid w:val="00CB6508"/>
    <w:rsid w:val="00CC0320"/>
    <w:rsid w:val="00CD18FF"/>
    <w:rsid w:val="00CD1D5A"/>
    <w:rsid w:val="00CD2EA1"/>
    <w:rsid w:val="00CD35A5"/>
    <w:rsid w:val="00CD4CA1"/>
    <w:rsid w:val="00CD546E"/>
    <w:rsid w:val="00CD6B5E"/>
    <w:rsid w:val="00CD6D7D"/>
    <w:rsid w:val="00CF4EBC"/>
    <w:rsid w:val="00CF561A"/>
    <w:rsid w:val="00CF5B26"/>
    <w:rsid w:val="00CF71CA"/>
    <w:rsid w:val="00CF77CB"/>
    <w:rsid w:val="00D000F2"/>
    <w:rsid w:val="00D00A5D"/>
    <w:rsid w:val="00D015F7"/>
    <w:rsid w:val="00D025B9"/>
    <w:rsid w:val="00D0380D"/>
    <w:rsid w:val="00D03D5E"/>
    <w:rsid w:val="00D04CB4"/>
    <w:rsid w:val="00D07376"/>
    <w:rsid w:val="00D076E6"/>
    <w:rsid w:val="00D102B3"/>
    <w:rsid w:val="00D22EF6"/>
    <w:rsid w:val="00D2618D"/>
    <w:rsid w:val="00D341B7"/>
    <w:rsid w:val="00D36B5F"/>
    <w:rsid w:val="00D36D5C"/>
    <w:rsid w:val="00D37744"/>
    <w:rsid w:val="00D40447"/>
    <w:rsid w:val="00D40D8D"/>
    <w:rsid w:val="00D4465D"/>
    <w:rsid w:val="00D45163"/>
    <w:rsid w:val="00D46D97"/>
    <w:rsid w:val="00D470D4"/>
    <w:rsid w:val="00D53A42"/>
    <w:rsid w:val="00D550F9"/>
    <w:rsid w:val="00D55772"/>
    <w:rsid w:val="00D571A9"/>
    <w:rsid w:val="00D60040"/>
    <w:rsid w:val="00D621C7"/>
    <w:rsid w:val="00D64CE2"/>
    <w:rsid w:val="00D70432"/>
    <w:rsid w:val="00D70460"/>
    <w:rsid w:val="00D72BDE"/>
    <w:rsid w:val="00D7460C"/>
    <w:rsid w:val="00D80491"/>
    <w:rsid w:val="00D85541"/>
    <w:rsid w:val="00D86625"/>
    <w:rsid w:val="00D879D8"/>
    <w:rsid w:val="00D908BA"/>
    <w:rsid w:val="00D9245D"/>
    <w:rsid w:val="00D92E37"/>
    <w:rsid w:val="00D92E48"/>
    <w:rsid w:val="00D95398"/>
    <w:rsid w:val="00D95547"/>
    <w:rsid w:val="00D95B41"/>
    <w:rsid w:val="00DA1208"/>
    <w:rsid w:val="00DA1467"/>
    <w:rsid w:val="00DA2516"/>
    <w:rsid w:val="00DB0212"/>
    <w:rsid w:val="00DB075A"/>
    <w:rsid w:val="00DB2DFD"/>
    <w:rsid w:val="00DB3D11"/>
    <w:rsid w:val="00DB7E01"/>
    <w:rsid w:val="00DC0080"/>
    <w:rsid w:val="00DC00B8"/>
    <w:rsid w:val="00DC02B5"/>
    <w:rsid w:val="00DC37E9"/>
    <w:rsid w:val="00DC7DA3"/>
    <w:rsid w:val="00DD21A7"/>
    <w:rsid w:val="00DD4302"/>
    <w:rsid w:val="00DD5251"/>
    <w:rsid w:val="00DE1369"/>
    <w:rsid w:val="00DE4717"/>
    <w:rsid w:val="00DE4C4E"/>
    <w:rsid w:val="00DF012C"/>
    <w:rsid w:val="00DF0218"/>
    <w:rsid w:val="00DF22DE"/>
    <w:rsid w:val="00DF67EE"/>
    <w:rsid w:val="00E00F11"/>
    <w:rsid w:val="00E01C17"/>
    <w:rsid w:val="00E02550"/>
    <w:rsid w:val="00E04B97"/>
    <w:rsid w:val="00E05E1F"/>
    <w:rsid w:val="00E0796E"/>
    <w:rsid w:val="00E1458A"/>
    <w:rsid w:val="00E1560A"/>
    <w:rsid w:val="00E21DDA"/>
    <w:rsid w:val="00E24896"/>
    <w:rsid w:val="00E2532B"/>
    <w:rsid w:val="00E26F2D"/>
    <w:rsid w:val="00E31048"/>
    <w:rsid w:val="00E3339D"/>
    <w:rsid w:val="00E33417"/>
    <w:rsid w:val="00E33962"/>
    <w:rsid w:val="00E34D5A"/>
    <w:rsid w:val="00E37FC5"/>
    <w:rsid w:val="00E4004D"/>
    <w:rsid w:val="00E416AE"/>
    <w:rsid w:val="00E41B58"/>
    <w:rsid w:val="00E42C9E"/>
    <w:rsid w:val="00E477A9"/>
    <w:rsid w:val="00E5127B"/>
    <w:rsid w:val="00E5162B"/>
    <w:rsid w:val="00E5229A"/>
    <w:rsid w:val="00E52ADF"/>
    <w:rsid w:val="00E56795"/>
    <w:rsid w:val="00E60323"/>
    <w:rsid w:val="00E60533"/>
    <w:rsid w:val="00E6063E"/>
    <w:rsid w:val="00E64316"/>
    <w:rsid w:val="00E65488"/>
    <w:rsid w:val="00E660A3"/>
    <w:rsid w:val="00E704DD"/>
    <w:rsid w:val="00E72456"/>
    <w:rsid w:val="00E7362D"/>
    <w:rsid w:val="00E73828"/>
    <w:rsid w:val="00E84F4B"/>
    <w:rsid w:val="00E8626F"/>
    <w:rsid w:val="00E86CAF"/>
    <w:rsid w:val="00E87A0E"/>
    <w:rsid w:val="00E90DF6"/>
    <w:rsid w:val="00E926ED"/>
    <w:rsid w:val="00E93467"/>
    <w:rsid w:val="00E93838"/>
    <w:rsid w:val="00E949AD"/>
    <w:rsid w:val="00E95095"/>
    <w:rsid w:val="00EA5469"/>
    <w:rsid w:val="00EB020B"/>
    <w:rsid w:val="00EB1860"/>
    <w:rsid w:val="00EB1ED4"/>
    <w:rsid w:val="00EB3EFF"/>
    <w:rsid w:val="00EB4050"/>
    <w:rsid w:val="00EB5308"/>
    <w:rsid w:val="00EC3DB8"/>
    <w:rsid w:val="00EC49FD"/>
    <w:rsid w:val="00EC5489"/>
    <w:rsid w:val="00EC58CB"/>
    <w:rsid w:val="00EC6172"/>
    <w:rsid w:val="00ED2222"/>
    <w:rsid w:val="00ED6223"/>
    <w:rsid w:val="00ED66DD"/>
    <w:rsid w:val="00EE06AF"/>
    <w:rsid w:val="00EE15D2"/>
    <w:rsid w:val="00EE3E26"/>
    <w:rsid w:val="00EF4143"/>
    <w:rsid w:val="00EF44CA"/>
    <w:rsid w:val="00F04E53"/>
    <w:rsid w:val="00F06CB9"/>
    <w:rsid w:val="00F07B0C"/>
    <w:rsid w:val="00F1026A"/>
    <w:rsid w:val="00F12984"/>
    <w:rsid w:val="00F1306D"/>
    <w:rsid w:val="00F15244"/>
    <w:rsid w:val="00F15424"/>
    <w:rsid w:val="00F15DEF"/>
    <w:rsid w:val="00F160DC"/>
    <w:rsid w:val="00F167E4"/>
    <w:rsid w:val="00F204ED"/>
    <w:rsid w:val="00F21280"/>
    <w:rsid w:val="00F21D74"/>
    <w:rsid w:val="00F22C0F"/>
    <w:rsid w:val="00F270BD"/>
    <w:rsid w:val="00F3459E"/>
    <w:rsid w:val="00F35BFD"/>
    <w:rsid w:val="00F37F1C"/>
    <w:rsid w:val="00F41CC4"/>
    <w:rsid w:val="00F43F32"/>
    <w:rsid w:val="00F446EF"/>
    <w:rsid w:val="00F4585E"/>
    <w:rsid w:val="00F5166D"/>
    <w:rsid w:val="00F51C68"/>
    <w:rsid w:val="00F5462B"/>
    <w:rsid w:val="00F630F0"/>
    <w:rsid w:val="00F63D44"/>
    <w:rsid w:val="00F72075"/>
    <w:rsid w:val="00F72F3A"/>
    <w:rsid w:val="00F73281"/>
    <w:rsid w:val="00F73D6A"/>
    <w:rsid w:val="00F75C94"/>
    <w:rsid w:val="00F806DB"/>
    <w:rsid w:val="00F82F66"/>
    <w:rsid w:val="00F83629"/>
    <w:rsid w:val="00F85DD2"/>
    <w:rsid w:val="00F85FF7"/>
    <w:rsid w:val="00F8718F"/>
    <w:rsid w:val="00F87D38"/>
    <w:rsid w:val="00F908AC"/>
    <w:rsid w:val="00F91215"/>
    <w:rsid w:val="00F942D8"/>
    <w:rsid w:val="00F95132"/>
    <w:rsid w:val="00F9638D"/>
    <w:rsid w:val="00F97C6F"/>
    <w:rsid w:val="00FA1200"/>
    <w:rsid w:val="00FA17C5"/>
    <w:rsid w:val="00FB0A2F"/>
    <w:rsid w:val="00FB0BFD"/>
    <w:rsid w:val="00FB5D22"/>
    <w:rsid w:val="00FB6947"/>
    <w:rsid w:val="00FB7B44"/>
    <w:rsid w:val="00FC0185"/>
    <w:rsid w:val="00FC16F2"/>
    <w:rsid w:val="00FC17B6"/>
    <w:rsid w:val="00FC25F1"/>
    <w:rsid w:val="00FC5657"/>
    <w:rsid w:val="00FC6FC0"/>
    <w:rsid w:val="00FC7DF8"/>
    <w:rsid w:val="00FD1F49"/>
    <w:rsid w:val="00FD3176"/>
    <w:rsid w:val="00FD414C"/>
    <w:rsid w:val="00FD5396"/>
    <w:rsid w:val="00FD5BB5"/>
    <w:rsid w:val="00FD6960"/>
    <w:rsid w:val="00FD7693"/>
    <w:rsid w:val="00FE0890"/>
    <w:rsid w:val="00FE5616"/>
    <w:rsid w:val="00FE663F"/>
    <w:rsid w:val="00FE7D98"/>
    <w:rsid w:val="00FF26A5"/>
    <w:rsid w:val="00FF2748"/>
    <w:rsid w:val="00FF574D"/>
    <w:rsid w:val="00FF7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6727F"/>
  <w15:docId w15:val="{A18DA750-C50D-48F8-9F77-EA3F8B10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896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link w:val="Ttulo1Char"/>
    <w:uiPriority w:val="9"/>
    <w:qFormat/>
    <w:rsid w:val="009B408E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B408E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65B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5B7C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unhideWhenUsed/>
    <w:rsid w:val="00565B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5B7C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65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5B7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477A9"/>
    <w:pPr>
      <w:spacing w:after="80" w:line="360" w:lineRule="auto"/>
      <w:ind w:left="720"/>
      <w:contextualSpacing/>
    </w:pPr>
  </w:style>
  <w:style w:type="table" w:styleId="Tabelacomgrade">
    <w:name w:val="Table Grid"/>
    <w:basedOn w:val="Tabelanormal"/>
    <w:uiPriority w:val="59"/>
    <w:rsid w:val="00E24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6903AF"/>
    <w:rPr>
      <w:color w:val="0000FF" w:themeColor="hyperlink"/>
      <w:u w:val="single"/>
    </w:rPr>
  </w:style>
  <w:style w:type="paragraph" w:customStyle="1" w:styleId="Default">
    <w:name w:val="Default"/>
    <w:rsid w:val="009D03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9B408E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B408E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Forte">
    <w:name w:val="Strong"/>
    <w:basedOn w:val="Fontepargpadro"/>
    <w:uiPriority w:val="22"/>
    <w:qFormat/>
    <w:rsid w:val="009B408E"/>
    <w:rPr>
      <w:b/>
      <w:bCs/>
    </w:rPr>
  </w:style>
  <w:style w:type="character" w:customStyle="1" w:styleId="badge">
    <w:name w:val="badge"/>
    <w:basedOn w:val="Fontepargpadro"/>
    <w:rsid w:val="009B408E"/>
  </w:style>
  <w:style w:type="character" w:customStyle="1" w:styleId="apple-converted-space">
    <w:name w:val="apple-converted-space"/>
    <w:basedOn w:val="Fontepargpadro"/>
    <w:rsid w:val="009B408E"/>
  </w:style>
  <w:style w:type="paragraph" w:customStyle="1" w:styleId="Recuodocorpodotexto">
    <w:name w:val="Recuo do corpo do texto"/>
    <w:basedOn w:val="Normal"/>
    <w:rsid w:val="00EB5308"/>
    <w:pPr>
      <w:suppressAutoHyphens/>
      <w:spacing w:after="0" w:line="240" w:lineRule="auto"/>
      <w:ind w:left="283"/>
      <w:jc w:val="left"/>
    </w:pPr>
    <w:rPr>
      <w:rFonts w:ascii="Liberation Serif" w:eastAsia="Roboto" w:hAnsi="Liberation Serif" w:cs="Roboto"/>
      <w:kern w:val="2"/>
      <w:szCs w:val="24"/>
      <w:lang w:val="en-US" w:eastAsia="zh-CN" w:bidi="hi-IN"/>
    </w:rPr>
  </w:style>
  <w:style w:type="character" w:customStyle="1" w:styleId="Fontepargpadro1">
    <w:name w:val="Fonte parág. padrão1"/>
    <w:rsid w:val="00EB5308"/>
  </w:style>
  <w:style w:type="character" w:styleId="MenoPendente">
    <w:name w:val="Unresolved Mention"/>
    <w:basedOn w:val="Fontepargpadro"/>
    <w:uiPriority w:val="99"/>
    <w:semiHidden/>
    <w:unhideWhenUsed/>
    <w:rsid w:val="00450C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jpr.jus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mcm@pmcm.pr.gov.br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DEC7-1901-4510-9343-9B6337BB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1640</TotalTime>
  <Pages>1</Pages>
  <Words>3145</Words>
  <Characters>16988</Characters>
  <Application>Microsoft Office Word</Application>
  <DocSecurity>0</DocSecurity>
  <Lines>141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Prefeitura</dc:creator>
  <cp:lastModifiedBy>Prefeitura Cruz machado</cp:lastModifiedBy>
  <cp:revision>59</cp:revision>
  <cp:lastPrinted>2026-03-20T12:40:00Z</cp:lastPrinted>
  <dcterms:created xsi:type="dcterms:W3CDTF">2024-03-14T13:37:00Z</dcterms:created>
  <dcterms:modified xsi:type="dcterms:W3CDTF">2026-03-20T12:44:00Z</dcterms:modified>
</cp:coreProperties>
</file>